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附件</w:t>
      </w:r>
    </w:p>
    <w:p>
      <w:pPr>
        <w:spacing w:line="276" w:lineRule="auto"/>
        <w:ind w:firstLine="0"/>
        <w:jc w:val="center"/>
        <w:rPr>
          <w:rFonts w:ascii="仿宋_GB2312" w:eastAsia="仿宋_GB2312" w:cs="仿宋_GB2312" w:hint="eastAsia"/>
          <w:bCs/>
          <w:color w:val="000000"/>
          <w:sz w:val="36"/>
          <w:szCs w:val="36"/>
          <w:lang w:eastAsia="zh-CN"/>
        </w:rPr>
      </w:pPr>
      <w:r>
        <w:rPr>
          <w:rFonts w:ascii="仿宋_GB2312" w:eastAsia="仿宋_GB2312" w:cs="仿宋_GB2312" w:hint="eastAsia"/>
          <w:bCs/>
          <w:color w:val="000000"/>
          <w:sz w:val="36"/>
          <w:szCs w:val="36"/>
        </w:rPr>
        <w:t>拟提名202</w:t>
      </w:r>
      <w:r>
        <w:rPr>
          <w:rFonts w:ascii="仿宋_GB2312" w:eastAsia="仿宋_GB2312" w:cs="仿宋_GB2312" w:hint="eastAsia"/>
          <w:bCs/>
          <w:color w:val="000000"/>
          <w:sz w:val="36"/>
          <w:szCs w:val="36"/>
          <w:lang w:val="en-US" w:eastAsia="zh-CN"/>
        </w:rPr>
        <w:t>4</w:t>
      </w:r>
      <w:r>
        <w:rPr>
          <w:rFonts w:ascii="仿宋_GB2312" w:eastAsia="仿宋_GB2312" w:cs="仿宋_GB2312" w:hint="eastAsia"/>
          <w:bCs/>
          <w:color w:val="000000"/>
          <w:sz w:val="36"/>
          <w:szCs w:val="36"/>
        </w:rPr>
        <w:t>年度四川省科学技术奖项目公示材料</w:t>
      </w:r>
    </w:p>
    <w:p>
      <w:pPr>
        <w:rPr>
          <w:rFonts w:ascii="仿宋_GB2312" w:eastAsia="仿宋_GB2312" w:cs="仿宋_GB2312" w:hint="eastAsia"/>
        </w:rPr>
      </w:pPr>
    </w:p>
    <w:p>
      <w:pPr>
        <w:snapToGrid w:val="0"/>
        <w:ind w:firstLine="0"/>
        <w:rPr>
          <w:rFonts w:ascii="仿宋_GB2312" w:eastAsia="仿宋_GB2312" w:cs="仿宋_GB2312" w:hAnsi="黑体" w:hint="eastAsia"/>
          <w:b/>
          <w:bCs/>
          <w:sz w:val="32"/>
          <w:szCs w:val="32"/>
        </w:rPr>
      </w:pPr>
      <w:r>
        <w:rPr>
          <w:rFonts w:ascii="仿宋_GB2312" w:eastAsia="仿宋_GB2312" w:cs="仿宋_GB2312" w:hAnsi="黑体" w:hint="eastAsia"/>
          <w:b/>
          <w:bCs/>
          <w:sz w:val="32"/>
          <w:szCs w:val="32"/>
        </w:rPr>
        <w:t>项目一</w:t>
      </w:r>
    </w:p>
    <w:p>
      <w:pPr>
        <w:snapToGrid w:val="0"/>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一、项目名称</w:t>
      </w:r>
    </w:p>
    <w:p>
      <w:pPr>
        <w:snapToGrid w:val="0"/>
        <w:ind w:firstLineChars="200" w:firstLine="480"/>
        <w:rPr>
          <w:rFonts w:ascii="仿宋_GB2312" w:eastAsia="仿宋_GB2312" w:cs="仿宋_GB2312" w:hAnsi="宋体" w:hint="eastAsia"/>
          <w:sz w:val="24"/>
          <w:szCs w:val="24"/>
        </w:rPr>
      </w:pPr>
      <w:r>
        <w:rPr>
          <w:rFonts w:ascii="仿宋_GB2312" w:eastAsia="仿宋_GB2312" w:cs="仿宋_GB2312" w:hAnsi="宋体" w:hint="eastAsia"/>
          <w:sz w:val="24"/>
          <w:szCs w:val="24"/>
        </w:rPr>
        <w:t>急倾斜中厚煤层俯伪斜综合机械化开采关键技术研究与应用</w:t>
      </w:r>
    </w:p>
    <w:p>
      <w:pPr>
        <w:snapToGrid w:val="0"/>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二、提名者及提名意见</w:t>
      </w:r>
    </w:p>
    <w:p>
      <w:pPr>
        <w:snapToGrid w:val="0"/>
        <w:ind w:firstLineChars="200" w:firstLine="480"/>
        <w:rPr>
          <w:rFonts w:ascii="仿宋_GB2312" w:eastAsia="仿宋_GB2312" w:cs="仿宋_GB2312" w:hAnsi="宋体" w:hint="eastAsia"/>
          <w:sz w:val="24"/>
          <w:szCs w:val="24"/>
          <w:lang w:val="en-US" w:eastAsia="zh-CN"/>
        </w:rPr>
      </w:pPr>
      <w:r>
        <w:rPr>
          <w:rFonts w:ascii="仿宋_GB2312" w:eastAsia="仿宋_GB2312" w:cs="仿宋_GB2312" w:hAnsi="宋体" w:hint="eastAsia"/>
          <w:sz w:val="24"/>
          <w:szCs w:val="24"/>
          <w:lang w:val="en-US" w:eastAsia="zh-CN"/>
        </w:rPr>
        <w:t>提名</w:t>
      </w:r>
      <w:r>
        <w:rPr>
          <w:rFonts w:ascii="仿宋_GB2312" w:eastAsia="仿宋_GB2312" w:cs="仿宋_GB2312" w:hAnsi="宋体" w:hint="eastAsia"/>
          <w:sz w:val="24"/>
          <w:szCs w:val="24"/>
        </w:rPr>
        <w:t>单位：攀枝花市科学技术局</w:t>
      </w:r>
    </w:p>
    <w:p>
      <w:pPr>
        <w:snapToGrid w:val="0"/>
        <w:ind w:firstLineChars="200" w:firstLine="480"/>
        <w:rPr>
          <w:rFonts w:ascii="仿宋_GB2312" w:eastAsia="仿宋_GB2312" w:cs="仿宋_GB2312" w:hAnsi="宋体" w:hint="eastAsia"/>
          <w:sz w:val="24"/>
          <w:szCs w:val="24"/>
        </w:rPr>
      </w:pPr>
      <w:r>
        <w:rPr>
          <w:rFonts w:ascii="仿宋_GB2312" w:eastAsia="仿宋_GB2312" w:cs="仿宋_GB2312" w:hAnsi="宋体" w:hint="eastAsia"/>
          <w:sz w:val="24"/>
          <w:szCs w:val="24"/>
          <w:lang w:val="en-US" w:eastAsia="zh-CN"/>
        </w:rPr>
        <w:t>提名</w:t>
      </w:r>
      <w:r>
        <w:rPr>
          <w:rFonts w:ascii="仿宋_GB2312" w:eastAsia="仿宋_GB2312" w:cs="仿宋_GB2312" w:hAnsi="宋体" w:hint="eastAsia"/>
          <w:sz w:val="24"/>
          <w:szCs w:val="24"/>
        </w:rPr>
        <w:t>意见：</w:t>
      </w:r>
    </w:p>
    <w:p>
      <w:pPr>
        <w:snapToGrid w:val="0"/>
        <w:ind w:firstLineChars="200" w:firstLine="480"/>
        <w:rPr>
          <w:rFonts w:ascii="仿宋_GB2312" w:eastAsia="仿宋_GB2312" w:cs="仿宋_GB2312" w:hAnsi="宋体" w:hint="eastAsia"/>
          <w:sz w:val="24"/>
          <w:szCs w:val="24"/>
        </w:rPr>
      </w:pPr>
      <w:r>
        <w:rPr>
          <w:rFonts w:ascii="仿宋_GB2312" w:eastAsia="仿宋_GB2312" w:cs="仿宋_GB2312" w:hAnsi="宋体" w:hint="eastAsia"/>
          <w:sz w:val="24"/>
          <w:szCs w:val="24"/>
          <w:lang w:val="en-US" w:eastAsia="zh-CN"/>
        </w:rPr>
        <w:t>综合机械化开采能有效提高回采效率、保障回采安全，但急倾斜煤层工作面倾角大，作业空间小，要求采煤设备牵引力要大，体积要小，强度要高，且必须具备防倒、防滑能力，对设备的性能要求很高；而且由于急倾斜开采，顶、底板防护困难，飞矸易伤人、损坏设备等问题，目前仍无有效解决方法。该项目通过理论和数值模拟分析方法对铁山南煤矿东翼深部倾角超过50°且顶板不稳定、底板软弱的K21急倾斜煤层进行了液压支架和输送机等设备的受力和结构分析、顶板结构及受力状态分析、上覆岩层运动分析，同时结合现场实际和矿压实时监测数据分析，设计研制了适应急倾斜煤层的防滑防倒三机配套设备，解决了急倾斜中厚煤层配套设备的防滑、防倒等稳定性难题以及不稳定复合顶板、软弱易下陷底板的控制问题，探索了适应50°以上急倾斜煤层自动化开采方法，</w:t>
      </w:r>
      <w:r>
        <w:rPr>
          <w:rFonts w:ascii="仿宋_GB2312" w:eastAsia="仿宋_GB2312" w:cs="仿宋_GB2312" w:hAnsi="宋体" w:hint="eastAsia"/>
          <w:sz w:val="24"/>
          <w:szCs w:val="24"/>
        </w:rPr>
        <w:t>取得了显著的社会经济效益，极具推广价值。</w:t>
      </w:r>
    </w:p>
    <w:p>
      <w:pPr>
        <w:snapToGrid w:val="0"/>
        <w:ind w:firstLineChars="200" w:firstLine="480"/>
        <w:rPr>
          <w:rFonts w:ascii="仿宋_GB2312" w:eastAsia="仿宋_GB2312" w:cs="仿宋_GB2312" w:hAnsi="宋体" w:hint="eastAsia"/>
          <w:sz w:val="24"/>
          <w:szCs w:val="24"/>
        </w:rPr>
      </w:pPr>
      <w:r>
        <w:rPr>
          <w:rFonts w:ascii="仿宋_GB2312" w:eastAsia="仿宋_GB2312" w:cs="仿宋_GB2312" w:hAnsi="宋体" w:hint="eastAsia"/>
          <w:sz w:val="24"/>
          <w:szCs w:val="24"/>
          <w:lang w:eastAsia="zh-CN"/>
        </w:rPr>
        <w:t>提名该</w:t>
      </w:r>
      <w:r>
        <w:rPr>
          <w:rFonts w:ascii="仿宋_GB2312" w:eastAsia="仿宋_GB2312" w:cs="仿宋_GB2312" w:hAnsi="宋体" w:hint="eastAsia"/>
          <w:sz w:val="24"/>
          <w:szCs w:val="24"/>
        </w:rPr>
        <w:t>项目为2024年度四川</w:t>
      </w:r>
      <w:r>
        <w:rPr>
          <w:rFonts w:ascii="仿宋_GB2312" w:eastAsia="仿宋_GB2312" w:cs="仿宋_GB2312" w:hAnsi="宋体" w:hint="eastAsia"/>
          <w:sz w:val="24"/>
          <w:szCs w:val="24"/>
          <w:lang w:val="en-US" w:eastAsia="zh-CN"/>
        </w:rPr>
        <w:t>省科学技术进步奖</w:t>
      </w:r>
      <w:r>
        <w:rPr>
          <w:rFonts w:ascii="仿宋_GB2312" w:eastAsia="仿宋_GB2312" w:cs="仿宋_GB2312" w:hAnsi="宋体" w:hint="eastAsia"/>
          <w:sz w:val="24"/>
          <w:szCs w:val="24"/>
        </w:rPr>
        <w:t>。</w:t>
      </w:r>
    </w:p>
    <w:p>
      <w:pPr>
        <w:snapToGrid w:val="0"/>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三、项目简介</w:t>
      </w:r>
    </w:p>
    <w:p>
      <w:pPr>
        <w:snapToGrid w:val="0"/>
        <w:ind w:firstLineChars="200" w:firstLine="480"/>
        <w:rPr>
          <w:rFonts w:ascii="仿宋_GB2312" w:eastAsia="仿宋_GB2312" w:cs="仿宋_GB2312" w:hAnsi="宋体" w:hint="eastAsia"/>
          <w:sz w:val="24"/>
          <w:szCs w:val="24"/>
          <w:lang w:val="en-US" w:eastAsia="zh-CN"/>
        </w:rPr>
      </w:pPr>
      <w:r>
        <w:rPr>
          <w:rFonts w:ascii="仿宋_GB2312" w:eastAsia="仿宋_GB2312" w:cs="仿宋_GB2312" w:hAnsi="宋体" w:hint="eastAsia"/>
          <w:sz w:val="24"/>
          <w:szCs w:val="24"/>
          <w:lang w:val="en-US" w:eastAsia="zh-CN"/>
        </w:rPr>
        <w:t>急倾斜煤层是指赋存倾角大于45°的煤层，我国急倾斜煤层的煤炭储量约占煤炭总储量的17%，分布范围广。综合机械化开采能有效提高回采效率、保障回采安全，但急倾斜煤层工作面倾角大，作业空间小，要求采煤设备牵引力要大，体积要小，强度要高，且必须具备防倒、防滑能力，对设备的性能要求很高；而且由于急倾斜开采，顶、底板防护困难，飞矸易伤人、损坏设备等问题，目前仍无有效解决方法。</w:t>
      </w:r>
    </w:p>
    <w:p>
      <w:pPr>
        <w:snapToGrid w:val="0"/>
        <w:ind w:firstLineChars="200" w:firstLine="480"/>
        <w:rPr>
          <w:rFonts w:ascii="仿宋_GB2312" w:eastAsia="仿宋_GB2312" w:cs="仿宋_GB2312" w:hAnsi="宋体" w:hint="eastAsia"/>
          <w:sz w:val="24"/>
          <w:szCs w:val="24"/>
          <w:lang w:val="en-US" w:eastAsia="zh-CN"/>
        </w:rPr>
      </w:pPr>
      <w:r>
        <w:rPr>
          <w:rFonts w:ascii="仿宋_GB2312" w:eastAsia="仿宋_GB2312" w:cs="仿宋_GB2312" w:hAnsi="宋体" w:hint="eastAsia"/>
          <w:sz w:val="24"/>
          <w:szCs w:val="24"/>
          <w:lang w:val="en-US" w:eastAsia="zh-CN"/>
        </w:rPr>
        <w:t>该项目通过理论和数值模拟分析方法对铁山南煤矿东翼深部倾角超过50°且顶板不稳定、底板软弱的K21急倾斜煤层进行了液压支架和输送机等设备的受力和结构分析、顶板结构及受力状态分析、上覆岩层运动分析，同时结合现场实际和矿压实时监测数据分析，设计研制了适应急倾斜煤层的防滑防倒三机配套设备，解决了急倾斜中厚煤层配套设备的防滑、防倒等稳定性难题以及不稳定复合顶板、软弱易下陷底板的控制问题，探索了适应50°以上急倾斜煤层自动化开采方法。</w:t>
      </w:r>
    </w:p>
    <w:p>
      <w:pPr>
        <w:snapToGrid w:val="0"/>
        <w:ind w:firstLineChars="200" w:firstLine="480"/>
        <w:rPr>
          <w:rFonts w:ascii="仿宋_GB2312" w:eastAsia="仿宋_GB2312" w:cs="仿宋_GB2312" w:hAnsi="宋体" w:hint="eastAsia"/>
          <w:sz w:val="24"/>
          <w:szCs w:val="24"/>
          <w:lang w:val="en-US" w:eastAsia="zh-CN"/>
        </w:rPr>
      </w:pPr>
      <w:r>
        <w:rPr>
          <w:rFonts w:ascii="仿宋_GB2312" w:eastAsia="仿宋_GB2312" w:cs="仿宋_GB2312" w:hAnsi="宋体" w:hint="eastAsia"/>
          <w:sz w:val="24"/>
          <w:szCs w:val="24"/>
          <w:lang w:val="en-US" w:eastAsia="zh-CN"/>
        </w:rPr>
        <w:t>项目的主要创新性技术内容如下：</w:t>
      </w:r>
    </w:p>
    <w:p>
      <w:pPr>
        <w:snapToGrid w:val="0"/>
        <w:ind w:firstLineChars="200" w:firstLine="480"/>
        <w:rPr>
          <w:rFonts w:ascii="仿宋_GB2312" w:eastAsia="仿宋_GB2312" w:cs="仿宋_GB2312" w:hAnsi="宋体" w:hint="eastAsia"/>
          <w:sz w:val="24"/>
          <w:szCs w:val="24"/>
          <w:lang w:val="en-US" w:eastAsia="zh-CN"/>
        </w:rPr>
      </w:pPr>
      <w:r>
        <w:rPr>
          <w:rFonts w:ascii="仿宋_GB2312" w:eastAsia="仿宋_GB2312" w:cs="仿宋_GB2312" w:hAnsi="宋体" w:hint="eastAsia"/>
          <w:sz w:val="24"/>
          <w:szCs w:val="24"/>
          <w:lang w:val="en-US" w:eastAsia="zh-CN"/>
        </w:rPr>
        <w:t>1、急倾斜煤层飞矸防护技术：实施俯伪斜采煤工艺，减轻顶底板垮塌，改变矸石滚动方向，远离作业区；采用多功能防护装置，如机道刚性挡板、人行侧柔性帘和检修用伸缩挡板，全方位防护作业人员和设备安全。</w:t>
      </w:r>
    </w:p>
    <w:p>
      <w:pPr>
        <w:snapToGrid w:val="0"/>
        <w:ind w:firstLineChars="200" w:firstLine="480"/>
        <w:rPr>
          <w:rFonts w:ascii="仿宋_GB2312" w:eastAsia="仿宋_GB2312" w:cs="仿宋_GB2312" w:hAnsi="宋体" w:hint="eastAsia"/>
          <w:sz w:val="24"/>
          <w:szCs w:val="24"/>
          <w:lang w:val="en-US" w:eastAsia="zh-CN"/>
        </w:rPr>
      </w:pPr>
      <w:r>
        <w:rPr>
          <w:rFonts w:ascii="仿宋_GB2312" w:eastAsia="仿宋_GB2312" w:cs="仿宋_GB2312" w:hAnsi="宋体" w:hint="eastAsia"/>
          <w:sz w:val="24"/>
          <w:szCs w:val="24"/>
          <w:lang w:val="en-US" w:eastAsia="zh-CN"/>
        </w:rPr>
        <w:t>2、急倾斜煤层设备防滑防倒技术：采煤机增设辅助稳定装置和推移限制系统；液压支架应用平拉式千斤顶防滑防倒技术，并配备手动操控备份；刮板输送机采用电液控下滑千斤顶配双向锁，实现智能控制；推移系统改造，采用倒装千斤顶和长推杆设计，减少损坏风险，提升系统可靠性。</w:t>
      </w:r>
    </w:p>
    <w:p>
      <w:pPr>
        <w:snapToGrid w:val="0"/>
        <w:ind w:firstLineChars="200" w:firstLine="480"/>
        <w:rPr>
          <w:rFonts w:ascii="仿宋_GB2312" w:eastAsia="仿宋_GB2312" w:cs="仿宋_GB2312" w:hAnsi="宋体" w:hint="eastAsia"/>
          <w:sz w:val="24"/>
          <w:szCs w:val="24"/>
          <w:lang w:val="en-US" w:eastAsia="zh-CN"/>
        </w:rPr>
      </w:pPr>
      <w:r>
        <w:rPr>
          <w:rFonts w:ascii="仿宋_GB2312" w:eastAsia="仿宋_GB2312" w:cs="仿宋_GB2312" w:hAnsi="宋体" w:hint="eastAsia"/>
          <w:sz w:val="24"/>
          <w:szCs w:val="24"/>
          <w:lang w:val="en-US" w:eastAsia="zh-CN"/>
        </w:rPr>
        <w:t>3、急倾斜煤层顶板控制技术：针对急倾斜煤层特性，融合矿山压力理论与数值模拟，通过对上覆岩层运移规律、采场受力特征及“液压支架-围岩”稳定性的分析，确定采场顶板控制强度及液压支架工作阻力，并运用专家评分法进行了液压支架结构选型设计。</w:t>
      </w:r>
    </w:p>
    <w:p>
      <w:pPr>
        <w:snapToGrid w:val="0"/>
        <w:ind w:firstLineChars="200" w:firstLine="480"/>
        <w:rPr>
          <w:rFonts w:ascii="仿宋_GB2312" w:eastAsia="仿宋_GB2312" w:cs="仿宋_GB2312" w:hAnsi="宋体" w:hint="eastAsia"/>
          <w:sz w:val="24"/>
          <w:szCs w:val="24"/>
          <w:lang w:val="en-US" w:eastAsia="zh-CN"/>
        </w:rPr>
      </w:pPr>
      <w:r>
        <w:rPr>
          <w:rFonts w:ascii="仿宋_GB2312" w:eastAsia="仿宋_GB2312" w:cs="仿宋_GB2312" w:hAnsi="宋体" w:hint="eastAsia"/>
          <w:sz w:val="24"/>
          <w:szCs w:val="24"/>
          <w:lang w:val="en-US" w:eastAsia="zh-CN"/>
        </w:rPr>
        <w:t>4、急倾斜煤层采用安全留巷法适应俯伪斜开采：</w:t>
      </w:r>
    </w:p>
    <w:p>
      <w:pPr>
        <w:snapToGrid w:val="0"/>
        <w:ind w:firstLineChars="200" w:firstLine="480"/>
        <w:rPr>
          <w:rFonts w:ascii="仿宋_GB2312" w:eastAsia="仿宋_GB2312" w:cs="仿宋_GB2312" w:hAnsi="宋体" w:hint="eastAsia"/>
          <w:sz w:val="24"/>
          <w:szCs w:val="24"/>
          <w:lang w:val="en-US" w:eastAsia="zh-CN"/>
        </w:rPr>
      </w:pPr>
      <w:r>
        <w:rPr>
          <w:rFonts w:ascii="仿宋_GB2312" w:eastAsia="仿宋_GB2312" w:cs="仿宋_GB2312" w:hAnsi="宋体" w:hint="eastAsia"/>
          <w:sz w:val="24"/>
          <w:szCs w:val="24"/>
          <w:lang w:val="en-US" w:eastAsia="zh-CN"/>
        </w:rPr>
        <w:t>（1）挡矸措施，在下出口置走向挡矸柱，工字钢焊接铁板为固定基点，通过锚杆加固，并铺设钢筋网以防矸石。</w:t>
      </w:r>
    </w:p>
    <w:p>
      <w:pPr>
        <w:snapToGrid w:val="0"/>
        <w:ind w:firstLineChars="200" w:firstLine="480"/>
        <w:rPr>
          <w:rFonts w:ascii="仿宋_GB2312" w:eastAsia="仿宋_GB2312" w:cs="仿宋_GB2312" w:hAnsi="宋体" w:hint="eastAsia"/>
          <w:sz w:val="24"/>
          <w:szCs w:val="24"/>
          <w:lang w:val="en-US" w:eastAsia="zh-CN"/>
        </w:rPr>
      </w:pPr>
      <w:r>
        <w:rPr>
          <w:rFonts w:ascii="仿宋_GB2312" w:eastAsia="仿宋_GB2312" w:cs="仿宋_GB2312" w:hAnsi="宋体" w:hint="eastAsia"/>
          <w:sz w:val="24"/>
          <w:szCs w:val="24"/>
          <w:lang w:val="en-US" w:eastAsia="zh-CN"/>
        </w:rPr>
        <w:t>（2）强化支护，在基本锚网基础上，机巷前方增设双棚支撑，并对顶板增设宽140mm槽钢锚梁与φ17.8mm钢绞线锚索（每断面一梁三索），排距2.4米，确保巷道稳固。</w:t>
      </w:r>
    </w:p>
    <w:p>
      <w:pPr>
        <w:snapToGrid w:val="0"/>
        <w:ind w:firstLineChars="200" w:firstLine="480"/>
        <w:rPr>
          <w:rFonts w:ascii="仿宋_GB2312" w:eastAsia="仿宋_GB2312" w:cs="仿宋_GB2312" w:hAnsi="宋体" w:hint="eastAsia"/>
          <w:sz w:val="24"/>
          <w:szCs w:val="24"/>
          <w:lang w:val="en-US" w:eastAsia="zh-CN"/>
        </w:rPr>
      </w:pPr>
      <w:r>
        <w:rPr>
          <w:rFonts w:ascii="仿宋_GB2312" w:eastAsia="仿宋_GB2312" w:cs="仿宋_GB2312" w:hAnsi="宋体" w:hint="eastAsia"/>
          <w:sz w:val="24"/>
          <w:szCs w:val="24"/>
          <w:lang w:val="en-US" w:eastAsia="zh-CN"/>
        </w:rPr>
        <w:t>急倾斜中厚煤层俯伪斜综合机械化开采关键技术在铁山南煤矿研发成功，新增产值2.4925亿元，增收节支2251.2万元。该研究成果在石洞沟、太平、柏林、斌郎、金刚、小河嘴等煤矿成功应用，最高月产4万吨，新增产值9.909758亿元，为进一步的智能化开采奠定了基础，同时对临近矿井和其它具有相似条件的矿区也具有参考和推广价值。</w:t>
      </w:r>
    </w:p>
    <w:p>
      <w:pPr>
        <w:snapToGrid w:val="0"/>
        <w:spacing w:line="560" w:lineRule="exact"/>
        <w:ind w:firstLine="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四、主要知识产权和标准规范等目录</w:t>
      </w:r>
    </w:p>
    <w:tbl>
      <w:tblPr>
        <w:jc w:val="center"/>
        <w:tblW w:w="100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798"/>
        <w:gridCol w:w="1035"/>
        <w:gridCol w:w="810"/>
        <w:gridCol w:w="885"/>
        <w:gridCol w:w="795"/>
        <w:gridCol w:w="1050"/>
        <w:gridCol w:w="1822"/>
        <w:gridCol w:w="2003"/>
        <w:gridCol w:w="857"/>
      </w:tblGrid>
      <w:tr>
        <w:trPr>
          <w:trHeight w:val="1340"/>
        </w:trPr>
        <w:tc>
          <w:tcPr>
            <w:tcW w:w="798"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知识产权（标准）类别</w:t>
            </w:r>
          </w:p>
        </w:tc>
        <w:tc>
          <w:tcPr>
            <w:tcW w:w="1035"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知识产权（标准）具体名称</w:t>
            </w:r>
          </w:p>
        </w:tc>
        <w:tc>
          <w:tcPr>
            <w:tcW w:w="810" w:type="dxa"/>
            <w:vAlign w:val="center"/>
          </w:tcPr>
          <w:p>
            <w:pPr>
              <w:pStyle w:val="16"/>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国家（地区）</w:t>
            </w:r>
          </w:p>
        </w:tc>
        <w:tc>
          <w:tcPr>
            <w:tcW w:w="885"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授权号（标准编号）</w:t>
            </w:r>
          </w:p>
        </w:tc>
        <w:tc>
          <w:tcPr>
            <w:tcW w:w="795"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授权（标准发布）日期</w:t>
            </w:r>
          </w:p>
        </w:tc>
        <w:tc>
          <w:tcPr>
            <w:tcW w:w="1050" w:type="dxa"/>
            <w:vAlign w:val="center"/>
          </w:tcPr>
          <w:p>
            <w:pPr>
              <w:pStyle w:val="16"/>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证书编号（标准批准发布部门）</w:t>
            </w:r>
          </w:p>
        </w:tc>
        <w:tc>
          <w:tcPr>
            <w:tcW w:w="1822"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权利人（标准起草单位）</w:t>
            </w:r>
          </w:p>
        </w:tc>
        <w:tc>
          <w:tcPr>
            <w:tcW w:w="2003"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发明人（标准起草人）</w:t>
            </w:r>
          </w:p>
        </w:tc>
        <w:tc>
          <w:tcPr>
            <w:tcW w:w="857"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发明专利（标准）有效状态</w:t>
            </w:r>
          </w:p>
        </w:tc>
      </w:tr>
      <w:tr>
        <w:trPr>
          <w:trHeight w:val="348"/>
        </w:trPr>
        <w:tc>
          <w:tcPr>
            <w:tcW w:w="798"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实用新型</w:t>
            </w:r>
          </w:p>
        </w:tc>
        <w:tc>
          <w:tcPr>
            <w:tcW w:w="103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一种煤炭采集用煤壁防护支撑装置</w:t>
            </w:r>
          </w:p>
        </w:tc>
        <w:tc>
          <w:tcPr>
            <w:tcW w:w="810"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中国</w:t>
            </w:r>
          </w:p>
        </w:tc>
        <w:tc>
          <w:tcPr>
            <w:tcW w:w="88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ZL202122599518.X</w:t>
            </w:r>
          </w:p>
        </w:tc>
        <w:tc>
          <w:tcPr>
            <w:tcW w:w="79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2022.02.15</w:t>
            </w:r>
          </w:p>
        </w:tc>
        <w:tc>
          <w:tcPr>
            <w:tcW w:w="1050" w:type="dxa"/>
            <w:tcBorders>
              <w:top w:val="single" w:sz="4" w:space="0" w:color="auto"/>
              <w:left w:val="single" w:sz="4" w:space="0" w:color="auto"/>
              <w:right w:val="single" w:sz="4" w:space="0" w:color="auto"/>
            </w:tcBorders>
            <w:shd w:val="clear" w:color="auto" w:fill="auto"/>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15808728</w:t>
            </w:r>
          </w:p>
        </w:tc>
        <w:tc>
          <w:tcPr>
            <w:tcW w:w="1822"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四川川煤华荣能源有限责任公司铁山南煤矿</w:t>
            </w:r>
          </w:p>
        </w:tc>
        <w:tc>
          <w:tcPr>
            <w:tcW w:w="2003"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彭必林</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邬应权</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梁斌</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文华兵</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顾林</w:t>
            </w:r>
          </w:p>
        </w:tc>
        <w:tc>
          <w:tcPr>
            <w:tcW w:w="857"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lang w:eastAsia="zh-CN"/>
              </w:rPr>
            </w:pPr>
            <w:r>
              <w:rPr>
                <w:rFonts w:eastAsia="仿宋_GB2312" w:cs="仿宋_GB2312" w:hAnsi="宋体" w:hint="eastAsia"/>
                <w:color w:val="000000"/>
                <w:kern w:val="2"/>
                <w:sz w:val="21"/>
                <w:szCs w:val="22"/>
                <w:lang w:val="en-US" w:eastAsia="zh-CN"/>
              </w:rPr>
              <w:t>有效</w:t>
            </w:r>
          </w:p>
        </w:tc>
      </w:tr>
      <w:tr>
        <w:trPr>
          <w:trHeight w:val="601"/>
        </w:trPr>
        <w:tc>
          <w:tcPr>
            <w:tcW w:w="798"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实用新型</w:t>
            </w:r>
          </w:p>
        </w:tc>
        <w:tc>
          <w:tcPr>
            <w:tcW w:w="103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采煤机挡矸板</w:t>
            </w:r>
          </w:p>
        </w:tc>
        <w:tc>
          <w:tcPr>
            <w:tcW w:w="810"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中国</w:t>
            </w:r>
          </w:p>
        </w:tc>
        <w:tc>
          <w:tcPr>
            <w:tcW w:w="88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ZL202122587234.9</w:t>
            </w:r>
          </w:p>
        </w:tc>
        <w:tc>
          <w:tcPr>
            <w:tcW w:w="79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2022.04.12</w:t>
            </w:r>
          </w:p>
        </w:tc>
        <w:tc>
          <w:tcPr>
            <w:tcW w:w="1050" w:type="dxa"/>
            <w:tcBorders>
              <w:top w:val="single" w:sz="4" w:space="0" w:color="auto"/>
              <w:left w:val="single" w:sz="4" w:space="0" w:color="auto"/>
              <w:right w:val="single" w:sz="4" w:space="0" w:color="auto"/>
            </w:tcBorders>
            <w:shd w:val="clear" w:color="auto" w:fill="auto"/>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16242349</w:t>
            </w:r>
          </w:p>
        </w:tc>
        <w:tc>
          <w:tcPr>
            <w:tcW w:w="1822"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四川川煤华荣能源有限责任公司铁山南煤矿</w:t>
            </w:r>
          </w:p>
        </w:tc>
        <w:tc>
          <w:tcPr>
            <w:tcW w:w="2003"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温强</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邹胜利</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彭静</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赵传伟</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文华兵</w:t>
            </w:r>
          </w:p>
        </w:tc>
        <w:tc>
          <w:tcPr>
            <w:tcW w:w="857"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有效</w:t>
            </w:r>
          </w:p>
        </w:tc>
      </w:tr>
      <w:tr>
        <w:trPr>
          <w:trHeight w:val="601"/>
        </w:trPr>
        <w:tc>
          <w:tcPr>
            <w:tcW w:w="798"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实用新型</w:t>
            </w:r>
          </w:p>
        </w:tc>
        <w:tc>
          <w:tcPr>
            <w:tcW w:w="103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采煤机防滑装置</w:t>
            </w:r>
          </w:p>
        </w:tc>
        <w:tc>
          <w:tcPr>
            <w:tcW w:w="810"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中国</w:t>
            </w:r>
          </w:p>
        </w:tc>
        <w:tc>
          <w:tcPr>
            <w:tcW w:w="88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ZL202220971813.5</w:t>
            </w:r>
          </w:p>
        </w:tc>
        <w:tc>
          <w:tcPr>
            <w:tcW w:w="79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2022.07.29</w:t>
            </w:r>
          </w:p>
        </w:tc>
        <w:tc>
          <w:tcPr>
            <w:tcW w:w="1050" w:type="dxa"/>
            <w:tcBorders>
              <w:top w:val="single" w:sz="4" w:space="0" w:color="auto"/>
              <w:left w:val="single" w:sz="4" w:space="0" w:color="auto"/>
              <w:right w:val="single" w:sz="4" w:space="0" w:color="auto"/>
            </w:tcBorders>
            <w:shd w:val="clear" w:color="auto" w:fill="auto"/>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17055866</w:t>
            </w:r>
          </w:p>
        </w:tc>
        <w:tc>
          <w:tcPr>
            <w:tcW w:w="1822"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四川川煤华荣能源有限责任公司铁山南煤矿</w:t>
            </w:r>
          </w:p>
        </w:tc>
        <w:tc>
          <w:tcPr>
            <w:tcW w:w="2003"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赵东</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彭静</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邹胜利</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赵传伟</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文华兵</w:t>
            </w:r>
          </w:p>
        </w:tc>
        <w:tc>
          <w:tcPr>
            <w:tcW w:w="857"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有效</w:t>
            </w:r>
          </w:p>
        </w:tc>
      </w:tr>
      <w:tr>
        <w:trPr>
          <w:trHeight w:val="601"/>
        </w:trPr>
        <w:tc>
          <w:tcPr>
            <w:tcW w:w="798"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实用新型</w:t>
            </w:r>
          </w:p>
        </w:tc>
        <w:tc>
          <w:tcPr>
            <w:tcW w:w="103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一种急倾斜巷旁液压支架</w:t>
            </w:r>
          </w:p>
        </w:tc>
        <w:tc>
          <w:tcPr>
            <w:tcW w:w="810"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中国</w:t>
            </w:r>
          </w:p>
        </w:tc>
        <w:tc>
          <w:tcPr>
            <w:tcW w:w="88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rPr>
              <w:t>ZL202021234035.9</w:t>
            </w:r>
          </w:p>
        </w:tc>
        <w:tc>
          <w:tcPr>
            <w:tcW w:w="79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2021.02.02</w:t>
            </w:r>
          </w:p>
        </w:tc>
        <w:tc>
          <w:tcPr>
            <w:tcW w:w="1050" w:type="dxa"/>
            <w:tcBorders>
              <w:top w:val="single" w:sz="4" w:space="0" w:color="auto"/>
              <w:left w:val="single" w:sz="4" w:space="0" w:color="auto"/>
              <w:right w:val="single" w:sz="4" w:space="0" w:color="auto"/>
            </w:tcBorders>
            <w:shd w:val="clear" w:color="auto" w:fill="auto"/>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12444969</w:t>
            </w:r>
          </w:p>
        </w:tc>
        <w:tc>
          <w:tcPr>
            <w:tcW w:w="1822"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四川达竹煤电（集团）有限责任公司</w:t>
            </w:r>
            <w:r>
              <w:rPr>
                <w:rFonts w:eastAsia="仿宋_GB2312" w:cs="仿宋_GB2312" w:hAnsi="宋体" w:hint="eastAsia"/>
                <w:color w:val="000000"/>
                <w:kern w:val="2"/>
                <w:sz w:val="21"/>
                <w:szCs w:val="22"/>
                <w:lang w:eastAsia="zh-CN"/>
              </w:rPr>
              <w:t>、山东矿机华能装备制造有限公司</w:t>
            </w:r>
          </w:p>
        </w:tc>
        <w:tc>
          <w:tcPr>
            <w:tcW w:w="2003"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奚光荣</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冯坤</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雷仁忠</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秦香军</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肖大强</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邵灵敏</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冯春</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戴立民</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唐强</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王红青</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黄全明</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冯传军</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谢波</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赵延斌</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彭必林</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张志远</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赵东</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王建祥</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邬应权</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孙晓文</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谢成地</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沈继明</w:t>
            </w:r>
          </w:p>
        </w:tc>
        <w:tc>
          <w:tcPr>
            <w:tcW w:w="857"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有效</w:t>
            </w:r>
          </w:p>
        </w:tc>
      </w:tr>
      <w:tr>
        <w:trPr>
          <w:trHeight w:val="601"/>
        </w:trPr>
        <w:tc>
          <w:tcPr>
            <w:tcW w:w="798"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实用新型</w:t>
            </w:r>
          </w:p>
        </w:tc>
        <w:tc>
          <w:tcPr>
            <w:tcW w:w="103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一种急倾斜液压支架</w:t>
            </w:r>
          </w:p>
        </w:tc>
        <w:tc>
          <w:tcPr>
            <w:tcW w:w="810"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中国</w:t>
            </w:r>
          </w:p>
        </w:tc>
        <w:tc>
          <w:tcPr>
            <w:tcW w:w="88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ZL202021236388.2</w:t>
            </w:r>
          </w:p>
        </w:tc>
        <w:tc>
          <w:tcPr>
            <w:tcW w:w="79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2021.02.02</w:t>
            </w:r>
          </w:p>
        </w:tc>
        <w:tc>
          <w:tcPr>
            <w:tcW w:w="1050" w:type="dxa"/>
            <w:tcBorders>
              <w:top w:val="single" w:sz="4" w:space="0" w:color="auto"/>
              <w:left w:val="single" w:sz="4" w:space="0" w:color="auto"/>
              <w:right w:val="single" w:sz="4" w:space="0" w:color="auto"/>
            </w:tcBorders>
            <w:shd w:val="clear" w:color="auto" w:fill="auto"/>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12424316</w:t>
            </w:r>
          </w:p>
        </w:tc>
        <w:tc>
          <w:tcPr>
            <w:tcW w:w="1822"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山东矿机华能装备制造有限公司</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四川达竹煤电（集团）有限责任公司</w:t>
            </w:r>
          </w:p>
        </w:tc>
        <w:tc>
          <w:tcPr>
            <w:tcW w:w="2003"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冯坤</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奚光荣</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秦香军</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雷仁忠</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戴立民</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肖大强</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邵灵敏</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冯春</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冯传军</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唐强</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王红青</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黄全明</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赵延斌</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谢波</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王建祥</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彭必林</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张志远</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赵东</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沈继明</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邬应权</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孙晓文</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谢成地</w:t>
            </w:r>
          </w:p>
        </w:tc>
        <w:tc>
          <w:tcPr>
            <w:tcW w:w="857"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有效</w:t>
            </w:r>
          </w:p>
        </w:tc>
      </w:tr>
      <w:tr>
        <w:trPr>
          <w:trHeight w:val="601"/>
        </w:trPr>
        <w:tc>
          <w:tcPr>
            <w:tcW w:w="798"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实用新型</w:t>
            </w:r>
          </w:p>
        </w:tc>
        <w:tc>
          <w:tcPr>
            <w:tcW w:w="103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一种急倾斜巷旁液压支架组</w:t>
            </w:r>
          </w:p>
        </w:tc>
        <w:tc>
          <w:tcPr>
            <w:tcW w:w="810"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中国</w:t>
            </w:r>
          </w:p>
        </w:tc>
        <w:tc>
          <w:tcPr>
            <w:tcW w:w="88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ZL202021234023.6</w:t>
            </w:r>
          </w:p>
        </w:tc>
        <w:tc>
          <w:tcPr>
            <w:tcW w:w="79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2021.05.04</w:t>
            </w:r>
          </w:p>
        </w:tc>
        <w:tc>
          <w:tcPr>
            <w:tcW w:w="1050" w:type="dxa"/>
            <w:tcBorders>
              <w:top w:val="single" w:sz="4" w:space="0" w:color="auto"/>
              <w:left w:val="single" w:sz="4" w:space="0" w:color="auto"/>
              <w:right w:val="single" w:sz="4" w:space="0" w:color="auto"/>
            </w:tcBorders>
            <w:shd w:val="clear" w:color="auto" w:fill="auto"/>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13083349</w:t>
            </w:r>
          </w:p>
        </w:tc>
        <w:tc>
          <w:tcPr>
            <w:tcW w:w="1822"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山东矿机华能装备制造有限公司</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四川达竹煤电（集团）有限责任公司</w:t>
            </w:r>
          </w:p>
        </w:tc>
        <w:tc>
          <w:tcPr>
            <w:tcW w:w="2003"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冯坤</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奚光荣</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秦香军</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雷仁忠</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王建祥</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肖大强</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王红青</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冯春</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冯传军</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唐强</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邵灵敏</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黄全明</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戴立民</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谢波</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张志远</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彭必林</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赵延斌</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赵东</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沈继明</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邬应权</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孙晓文</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谢成地</w:t>
            </w:r>
          </w:p>
        </w:tc>
        <w:tc>
          <w:tcPr>
            <w:tcW w:w="857"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lang w:val="en-US" w:eastAsia="zh-CN"/>
              </w:rPr>
              <w:t>有效</w:t>
            </w:r>
          </w:p>
        </w:tc>
      </w:tr>
      <w:tr>
        <w:trPr>
          <w:trHeight w:val="601"/>
        </w:trPr>
        <w:tc>
          <w:tcPr>
            <w:tcW w:w="798"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实用新型</w:t>
            </w:r>
          </w:p>
        </w:tc>
        <w:tc>
          <w:tcPr>
            <w:tcW w:w="103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一种用于煤炭开采的通风排气装置</w:t>
            </w:r>
          </w:p>
        </w:tc>
        <w:tc>
          <w:tcPr>
            <w:tcW w:w="810"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中国</w:t>
            </w:r>
          </w:p>
        </w:tc>
        <w:tc>
          <w:tcPr>
            <w:tcW w:w="88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ZL202122590247.1</w:t>
            </w:r>
          </w:p>
        </w:tc>
        <w:tc>
          <w:tcPr>
            <w:tcW w:w="795"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2022.02.18</w:t>
            </w:r>
          </w:p>
        </w:tc>
        <w:tc>
          <w:tcPr>
            <w:tcW w:w="1050" w:type="dxa"/>
            <w:tcBorders>
              <w:top w:val="single" w:sz="4" w:space="0" w:color="auto"/>
              <w:left w:val="single" w:sz="4" w:space="0" w:color="auto"/>
              <w:right w:val="single" w:sz="4" w:space="0" w:color="auto"/>
            </w:tcBorders>
            <w:shd w:val="clear" w:color="auto" w:fill="auto"/>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15856493</w:t>
            </w:r>
          </w:p>
        </w:tc>
        <w:tc>
          <w:tcPr>
            <w:tcW w:w="1822"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四川川煤华荣能源有限责任公司铁山南煤矿</w:t>
            </w:r>
          </w:p>
        </w:tc>
        <w:tc>
          <w:tcPr>
            <w:tcW w:w="2003" w:type="dxa"/>
            <w:tcBorders>
              <w:top w:val="single" w:sz="4" w:space="0" w:color="auto"/>
              <w:left w:val="single" w:sz="4" w:space="0" w:color="auto"/>
              <w:right w:val="single" w:sz="4" w:space="0" w:color="auto"/>
            </w:tcBorders>
            <w:vAlign w:val="center"/>
          </w:tcPr>
          <w:p>
            <w:pPr>
              <w:pStyle w:val="16"/>
              <w:widowControl w:val="0"/>
              <w:suppressAutoHyphens/>
              <w:adjustRightInd w:val="0"/>
              <w:snapToGrid w:val="0"/>
              <w:spacing w:line="240" w:lineRule="exact"/>
              <w:ind w:firstLineChars="0" w:firstLine="0"/>
              <w:jc w:val="left"/>
              <w:rPr>
                <w:rFonts w:eastAsia="仿宋_GB2312" w:cs="仿宋_GB2312" w:hAnsi="宋体" w:hint="eastAsia"/>
                <w:color w:val="000000"/>
                <w:kern w:val="2"/>
                <w:sz w:val="21"/>
                <w:szCs w:val="22"/>
              </w:rPr>
            </w:pPr>
            <w:r>
              <w:rPr>
                <w:rFonts w:eastAsia="仿宋_GB2312" w:cs="仿宋_GB2312" w:hAnsi="宋体" w:hint="eastAsia"/>
                <w:color w:val="000000"/>
                <w:kern w:val="2"/>
                <w:sz w:val="21"/>
                <w:szCs w:val="22"/>
              </w:rPr>
              <w:t>彭必林</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吕建华</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李中奎</w:t>
            </w:r>
            <w:r>
              <w:rPr>
                <w:rFonts w:eastAsia="仿宋_GB2312" w:cs="仿宋_GB2312" w:hAnsi="宋体" w:hint="eastAsia"/>
                <w:color w:val="000000"/>
                <w:kern w:val="2"/>
                <w:sz w:val="21"/>
                <w:szCs w:val="22"/>
                <w:lang w:eastAsia="zh-CN"/>
              </w:rPr>
              <w:t>、</w:t>
            </w:r>
            <w:r>
              <w:rPr>
                <w:rFonts w:eastAsia="仿宋_GB2312" w:cs="仿宋_GB2312" w:hAnsi="宋体" w:hint="eastAsia"/>
                <w:color w:val="000000"/>
                <w:kern w:val="2"/>
                <w:sz w:val="21"/>
                <w:szCs w:val="22"/>
              </w:rPr>
              <w:t>邹先进</w:t>
            </w:r>
          </w:p>
        </w:tc>
        <w:tc>
          <w:tcPr>
            <w:tcW w:w="857" w:type="dxa"/>
            <w:vAlign w:val="center"/>
          </w:tcPr>
          <w:p>
            <w:pPr>
              <w:pStyle w:val="16"/>
              <w:widowControl w:val="0"/>
              <w:suppressAutoHyphens/>
              <w:adjustRightInd w:val="0"/>
              <w:snapToGrid w:val="0"/>
              <w:spacing w:line="240" w:lineRule="exact"/>
              <w:ind w:firstLineChars="0" w:firstLine="0"/>
              <w:jc w:val="center"/>
              <w:rPr>
                <w:rFonts w:eastAsia="仿宋_GB2312" w:cs="仿宋_GB2312" w:hAnsi="宋体" w:hint="eastAsia"/>
                <w:color w:val="000000"/>
                <w:kern w:val="2"/>
                <w:sz w:val="21"/>
                <w:szCs w:val="22"/>
                <w:lang w:val="en-US" w:eastAsia="zh-CN"/>
              </w:rPr>
            </w:pPr>
            <w:r>
              <w:rPr>
                <w:rFonts w:eastAsia="仿宋_GB2312" w:cs="仿宋_GB2312" w:hAnsi="宋体" w:hint="eastAsia"/>
                <w:color w:val="000000"/>
                <w:kern w:val="2"/>
                <w:sz w:val="21"/>
                <w:szCs w:val="22"/>
                <w:lang w:val="en-US" w:eastAsia="zh-CN"/>
              </w:rPr>
              <w:t>有效</w:t>
            </w:r>
          </w:p>
        </w:tc>
      </w:tr>
    </w:tbl>
    <w:p>
      <w:pPr>
        <w:snapToGrid w:val="0"/>
        <w:spacing w:line="560" w:lineRule="exact"/>
        <w:ind w:firstLine="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五、论文专著目录</w:t>
      </w:r>
    </w:p>
    <w:tbl>
      <w:tblPr>
        <w:jc w:val="center"/>
        <w:tblW w:w="95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709"/>
        <w:gridCol w:w="1244"/>
        <w:gridCol w:w="1185"/>
        <w:gridCol w:w="870"/>
        <w:gridCol w:w="885"/>
        <w:gridCol w:w="870"/>
        <w:gridCol w:w="1179"/>
        <w:gridCol w:w="795"/>
        <w:gridCol w:w="690"/>
        <w:gridCol w:w="1077"/>
      </w:tblGrid>
      <w:tr>
        <w:trPr>
          <w:trHeight w:val="1003"/>
        </w:trPr>
        <w:tc>
          <w:tcPr>
            <w:tcW w:w="709"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rPr>
              <w:t>序号</w:t>
            </w:r>
          </w:p>
        </w:tc>
        <w:tc>
          <w:tcPr>
            <w:tcW w:w="1244"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rPr>
              <w:t>论文</w:t>
            </w:r>
            <w:r>
              <w:rPr>
                <w:rFonts w:ascii="仿宋_GB2312" w:eastAsia="仿宋_GB2312" w:cs="仿宋_GB2312" w:hAnsi="宋体" w:hint="eastAsia"/>
                <w:sz w:val="21"/>
                <w:szCs w:val="28"/>
              </w:rPr>
              <w:t>（专著）名称/刊名/作者</w:t>
            </w:r>
          </w:p>
        </w:tc>
        <w:tc>
          <w:tcPr>
            <w:tcW w:w="1185"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rPr>
              <w:t>年卷页码（xx年xx卷xx页）</w:t>
            </w:r>
          </w:p>
        </w:tc>
        <w:tc>
          <w:tcPr>
            <w:tcW w:w="870"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rPr>
              <w:t>发表时间（年月日）</w:t>
            </w:r>
          </w:p>
        </w:tc>
        <w:tc>
          <w:tcPr>
            <w:tcW w:w="885"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rPr>
              <w:t>通讯作者（含共同）</w:t>
            </w:r>
          </w:p>
        </w:tc>
        <w:tc>
          <w:tcPr>
            <w:tcW w:w="870"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rPr>
              <w:t>第一作者（含共同）</w:t>
            </w:r>
          </w:p>
        </w:tc>
        <w:tc>
          <w:tcPr>
            <w:tcW w:w="1179"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rPr>
              <w:t>国内作者</w:t>
            </w:r>
          </w:p>
        </w:tc>
        <w:tc>
          <w:tcPr>
            <w:tcW w:w="795"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rPr>
              <w:t>他引总次数</w:t>
            </w:r>
          </w:p>
        </w:tc>
        <w:tc>
          <w:tcPr>
            <w:tcW w:w="690"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rPr>
              <w:t>检索数据库</w:t>
            </w:r>
          </w:p>
        </w:tc>
        <w:tc>
          <w:tcPr>
            <w:tcW w:w="1077"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rPr>
              <w:t>论文署名单位是否包含国外单位</w:t>
            </w:r>
          </w:p>
        </w:tc>
      </w:tr>
      <w:tr>
        <w:trPr>
          <w:trHeight w:hRule="exact" w:val="1704"/>
        </w:trPr>
        <w:tc>
          <w:tcPr>
            <w:tcW w:w="709"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rPr>
              <w:t>1</w:t>
            </w:r>
          </w:p>
        </w:tc>
        <w:tc>
          <w:tcPr>
            <w:tcW w:w="1244"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left"/>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lang w:val="en-US" w:eastAsia="zh-CN"/>
              </w:rPr>
              <w:t>急倾斜中厚煤层综采俯伪斜开采技术研究及应用</w:t>
            </w:r>
            <w:r>
              <w:rPr>
                <w:rFonts w:ascii="仿宋_GB2312" w:eastAsia="仿宋_GB2312" w:cs="仿宋_GB2312" w:hAnsi="宋体"/>
                <w:color w:val="000000"/>
                <w:sz w:val="21"/>
                <w:szCs w:val="28"/>
                <w:lang w:val="en-US" w:eastAsia="zh-CN"/>
              </w:rPr>
              <w:t>/建筑实践/陈忠海</w:t>
            </w:r>
          </w:p>
        </w:tc>
        <w:tc>
          <w:tcPr>
            <w:tcW w:w="1185"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left"/>
              <w:outlineLvl w:val="1"/>
              <w:rPr>
                <w:rFonts w:ascii="仿宋_GB2312" w:eastAsia="仿宋_GB2312" w:cs="仿宋_GB2312" w:hAnsi="宋体" w:hint="eastAsia"/>
                <w:color w:val="000000"/>
                <w:sz w:val="21"/>
                <w:szCs w:val="28"/>
                <w:lang w:val="en-US"/>
              </w:rPr>
            </w:pPr>
            <w:r>
              <w:rPr>
                <w:rFonts w:ascii="仿宋_GB2312" w:eastAsia="仿宋_GB2312" w:cs="仿宋_GB2312" w:hAnsi="宋体" w:hint="eastAsia"/>
                <w:color w:val="000000"/>
                <w:sz w:val="21"/>
                <w:szCs w:val="28"/>
                <w:lang w:val="en-US" w:eastAsia="zh-CN"/>
              </w:rPr>
              <w:t>2020年39卷277页</w:t>
            </w:r>
          </w:p>
        </w:tc>
        <w:tc>
          <w:tcPr>
            <w:tcW w:w="870"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left"/>
              <w:outlineLvl w:val="1"/>
              <w:rPr>
                <w:rFonts w:ascii="仿宋_GB2312" w:eastAsia="仿宋_GB2312" w:cs="仿宋_GB2312" w:hAnsi="宋体" w:hint="eastAsia"/>
                <w:color w:val="000000"/>
                <w:sz w:val="21"/>
                <w:szCs w:val="28"/>
                <w:lang w:val="en-US" w:eastAsia="zh-CN"/>
              </w:rPr>
            </w:pPr>
            <w:r>
              <w:rPr>
                <w:rFonts w:ascii="仿宋_GB2312" w:eastAsia="仿宋_GB2312" w:cs="仿宋_GB2312" w:hAnsi="宋体" w:hint="eastAsia"/>
                <w:color w:val="000000"/>
                <w:sz w:val="21"/>
                <w:szCs w:val="28"/>
                <w:lang w:val="en-US" w:eastAsia="zh-CN"/>
              </w:rPr>
              <w:t>2020年4月25日</w:t>
            </w:r>
          </w:p>
        </w:tc>
        <w:tc>
          <w:tcPr>
            <w:tcW w:w="885"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lang w:val="en-US" w:eastAsia="zh-CN"/>
              </w:rPr>
            </w:pPr>
            <w:r>
              <w:rPr>
                <w:rFonts w:ascii="仿宋_GB2312" w:eastAsia="仿宋_GB2312" w:cs="仿宋_GB2312" w:hAnsi="宋体" w:hint="eastAsia"/>
                <w:color w:val="000000"/>
                <w:sz w:val="21"/>
                <w:szCs w:val="28"/>
                <w:lang w:val="en-US" w:eastAsia="zh-CN"/>
              </w:rPr>
              <w:t>陈忠海</w:t>
            </w:r>
          </w:p>
        </w:tc>
        <w:tc>
          <w:tcPr>
            <w:tcW w:w="870"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lang w:val="en-US" w:eastAsia="zh-CN"/>
              </w:rPr>
            </w:pPr>
            <w:r>
              <w:rPr>
                <w:rFonts w:ascii="仿宋_GB2312" w:eastAsia="仿宋_GB2312" w:cs="仿宋_GB2312" w:hAnsi="宋体" w:hint="eastAsia"/>
                <w:color w:val="000000"/>
                <w:sz w:val="21"/>
                <w:szCs w:val="28"/>
                <w:lang w:val="en-US" w:eastAsia="zh-CN"/>
              </w:rPr>
              <w:t>陈忠海</w:t>
            </w:r>
          </w:p>
        </w:tc>
        <w:tc>
          <w:tcPr>
            <w:tcW w:w="1179"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lang w:val="en-US" w:eastAsia="zh-CN"/>
              </w:rPr>
            </w:pPr>
            <w:r>
              <w:rPr>
                <w:rFonts w:ascii="仿宋_GB2312" w:eastAsia="仿宋_GB2312" w:cs="仿宋_GB2312" w:hAnsi="宋体" w:hint="eastAsia"/>
                <w:color w:val="000000"/>
                <w:sz w:val="21"/>
                <w:szCs w:val="28"/>
                <w:lang w:val="en-US" w:eastAsia="zh-CN"/>
              </w:rPr>
              <w:t>陈忠海</w:t>
            </w:r>
          </w:p>
        </w:tc>
        <w:tc>
          <w:tcPr>
            <w:tcW w:w="795"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lang w:val="en-US" w:eastAsia="zh-CN"/>
              </w:rPr>
            </w:pPr>
            <w:r>
              <w:rPr>
                <w:rFonts w:ascii="仿宋_GB2312" w:eastAsia="仿宋_GB2312" w:cs="仿宋_GB2312" w:hAnsi="宋体" w:hint="eastAsia"/>
                <w:color w:val="000000"/>
                <w:sz w:val="21"/>
                <w:szCs w:val="28"/>
                <w:lang w:val="en-US" w:eastAsia="zh-CN"/>
              </w:rPr>
              <w:t>/</w:t>
            </w:r>
          </w:p>
        </w:tc>
        <w:tc>
          <w:tcPr>
            <w:tcW w:w="690"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lang w:val="en-US" w:eastAsia="zh-CN"/>
              </w:rPr>
            </w:pPr>
            <w:r>
              <w:rPr>
                <w:rFonts w:ascii="仿宋_GB2312" w:eastAsia="仿宋_GB2312" w:cs="仿宋_GB2312" w:hAnsi="宋体" w:hint="eastAsia"/>
                <w:color w:val="000000"/>
                <w:sz w:val="21"/>
                <w:szCs w:val="28"/>
                <w:lang w:val="en-US" w:eastAsia="zh-CN"/>
              </w:rPr>
              <w:t>/</w:t>
            </w:r>
          </w:p>
        </w:tc>
        <w:tc>
          <w:tcPr>
            <w:tcW w:w="1077"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lang w:val="en-US" w:eastAsia="zh-CN"/>
              </w:rPr>
            </w:pPr>
            <w:r>
              <w:rPr>
                <w:rFonts w:ascii="仿宋_GB2312" w:eastAsia="仿宋_GB2312" w:cs="仿宋_GB2312" w:hAnsi="宋体" w:hint="eastAsia"/>
                <w:color w:val="000000"/>
                <w:sz w:val="21"/>
                <w:szCs w:val="28"/>
                <w:lang w:eastAsia="zh-CN"/>
              </w:rPr>
              <w:t>否</w:t>
            </w:r>
          </w:p>
        </w:tc>
      </w:tr>
      <w:tr>
        <w:trPr>
          <w:trHeight w:hRule="exact" w:val="2180"/>
        </w:trPr>
        <w:tc>
          <w:tcPr>
            <w:tcW w:w="709"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rPr>
              <w:t>2</w:t>
            </w:r>
          </w:p>
        </w:tc>
        <w:tc>
          <w:tcPr>
            <w:tcW w:w="1244"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left"/>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lang w:val="en-US" w:eastAsia="zh-CN"/>
              </w:rPr>
              <w:t>急倾斜中厚煤层软底工作面无煤柱沿空留巷的技术研究及应用</w:t>
            </w:r>
            <w:r>
              <w:rPr>
                <w:rFonts w:ascii="仿宋_GB2312" w:eastAsia="仿宋_GB2312" w:cs="仿宋_GB2312" w:hAnsi="宋体"/>
                <w:color w:val="000000"/>
                <w:sz w:val="21"/>
                <w:szCs w:val="28"/>
                <w:lang w:val="en-US" w:eastAsia="zh-CN"/>
              </w:rPr>
              <w:t>/工程建设标准/陈忠海</w:t>
            </w:r>
          </w:p>
        </w:tc>
        <w:tc>
          <w:tcPr>
            <w:tcW w:w="1185"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left"/>
              <w:outlineLvl w:val="1"/>
              <w:rPr>
                <w:rFonts w:ascii="仿宋_GB2312" w:eastAsia="仿宋_GB2312" w:cs="仿宋_GB2312" w:hAnsi="宋体" w:hint="eastAsia"/>
                <w:color w:val="000000"/>
                <w:sz w:val="21"/>
                <w:szCs w:val="28"/>
                <w:lang w:val="en-US" w:eastAsia="zh-CN"/>
              </w:rPr>
            </w:pPr>
            <w:r>
              <w:rPr>
                <w:rFonts w:ascii="仿宋_GB2312" w:eastAsia="仿宋_GB2312" w:cs="仿宋_GB2312" w:hAnsi="宋体" w:hint="eastAsia"/>
                <w:color w:val="000000"/>
                <w:sz w:val="21"/>
                <w:szCs w:val="28"/>
                <w:lang w:val="en-US" w:eastAsia="zh-CN"/>
              </w:rPr>
              <w:t>2021年36卷348-349页</w:t>
            </w:r>
          </w:p>
        </w:tc>
        <w:tc>
          <w:tcPr>
            <w:tcW w:w="870"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left"/>
              <w:outlineLvl w:val="1"/>
              <w:rPr>
                <w:rFonts w:ascii="仿宋_GB2312" w:eastAsia="仿宋_GB2312" w:cs="仿宋_GB2312" w:hAnsi="宋体" w:hint="eastAsia"/>
                <w:color w:val="000000"/>
                <w:sz w:val="21"/>
                <w:szCs w:val="28"/>
                <w:lang w:val="en-US" w:eastAsia="zh-CN"/>
              </w:rPr>
            </w:pPr>
            <w:r>
              <w:rPr>
                <w:rFonts w:ascii="仿宋_GB2312" w:eastAsia="仿宋_GB2312" w:cs="仿宋_GB2312" w:hAnsi="宋体" w:hint="eastAsia"/>
                <w:color w:val="000000"/>
                <w:sz w:val="21"/>
                <w:szCs w:val="28"/>
                <w:lang w:val="en-US" w:eastAsia="zh-CN"/>
              </w:rPr>
              <w:t>2021年10月25日</w:t>
            </w:r>
          </w:p>
        </w:tc>
        <w:tc>
          <w:tcPr>
            <w:tcW w:w="885"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lang w:val="en-US" w:eastAsia="zh-CN"/>
              </w:rPr>
              <w:t>陈忠海</w:t>
            </w:r>
          </w:p>
        </w:tc>
        <w:tc>
          <w:tcPr>
            <w:tcW w:w="870"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lang w:val="en-US" w:eastAsia="zh-CN"/>
              </w:rPr>
              <w:t>陈忠海</w:t>
            </w:r>
          </w:p>
        </w:tc>
        <w:tc>
          <w:tcPr>
            <w:tcW w:w="1179"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lang w:val="en-US" w:eastAsia="zh-CN"/>
              </w:rPr>
              <w:t>陈忠海</w:t>
            </w:r>
          </w:p>
        </w:tc>
        <w:tc>
          <w:tcPr>
            <w:tcW w:w="795"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lang w:val="en-US" w:eastAsia="zh-CN"/>
              </w:rPr>
            </w:pPr>
            <w:r>
              <w:rPr>
                <w:rFonts w:ascii="仿宋_GB2312" w:eastAsia="仿宋_GB2312" w:cs="仿宋_GB2312" w:hAnsi="宋体" w:hint="eastAsia"/>
                <w:color w:val="000000"/>
                <w:sz w:val="21"/>
                <w:szCs w:val="28"/>
                <w:lang w:val="en-US" w:eastAsia="zh-CN"/>
              </w:rPr>
              <w:t>/</w:t>
            </w:r>
          </w:p>
        </w:tc>
        <w:tc>
          <w:tcPr>
            <w:tcW w:w="690" w:type="dxa"/>
            <w:tcBorders>
              <w:top w:val="single" w:sz="4" w:space="0" w:color="auto"/>
              <w:left w:val="single" w:sz="4" w:space="0" w:color="auto"/>
              <w:right w:val="single" w:sz="4" w:space="0" w:color="auto"/>
            </w:tcBorders>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rPr>
            </w:pPr>
            <w:r>
              <w:rPr>
                <w:rFonts w:ascii="仿宋_GB2312" w:eastAsia="仿宋_GB2312" w:cs="仿宋_GB2312" w:hAnsi="宋体" w:hint="eastAsia"/>
                <w:color w:val="000000"/>
                <w:sz w:val="21"/>
                <w:szCs w:val="28"/>
                <w:lang w:val="en-US" w:eastAsia="zh-CN"/>
              </w:rPr>
              <w:t>/</w:t>
            </w:r>
          </w:p>
        </w:tc>
        <w:tc>
          <w:tcPr>
            <w:tcW w:w="1077" w:type="dxa"/>
            <w:vAlign w:val="center"/>
          </w:tcPr>
          <w:p>
            <w:pPr>
              <w:adjustRightInd w:val="0"/>
              <w:snapToGrid w:val="0"/>
              <w:spacing w:line="240" w:lineRule="exact"/>
              <w:ind w:firstLine="0"/>
              <w:jc w:val="center"/>
              <w:outlineLvl w:val="1"/>
              <w:rPr>
                <w:rFonts w:ascii="仿宋_GB2312" w:eastAsia="仿宋_GB2312" w:cs="仿宋_GB2312" w:hAnsi="宋体" w:hint="eastAsia"/>
                <w:color w:val="000000"/>
                <w:sz w:val="21"/>
                <w:szCs w:val="28"/>
                <w:lang w:eastAsia="zh-CN"/>
              </w:rPr>
            </w:pPr>
            <w:r>
              <w:rPr>
                <w:rFonts w:ascii="仿宋_GB2312" w:eastAsia="仿宋_GB2312" w:cs="仿宋_GB2312" w:hAnsi="宋体" w:hint="eastAsia"/>
                <w:color w:val="000000"/>
                <w:sz w:val="21"/>
                <w:szCs w:val="28"/>
                <w:lang w:eastAsia="zh-CN"/>
              </w:rPr>
              <w:t>否</w:t>
            </w:r>
          </w:p>
        </w:tc>
      </w:tr>
    </w:tbl>
    <w:p>
      <w:pPr>
        <w:snapToGrid w:val="0"/>
        <w:spacing w:line="560" w:lineRule="exact"/>
        <w:ind w:firstLine="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六、主要完成人</w:t>
      </w:r>
    </w:p>
    <w:tbl>
      <w:tblPr>
        <w:jc w:val="cente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1"/>
        <w:gridCol w:w="1449"/>
        <w:gridCol w:w="5687"/>
      </w:tblGrid>
      <w:tr>
        <w:trPr>
          <w:trHeight w:val="162"/>
        </w:trPr>
        <w:tc>
          <w:tcPr>
            <w:tcW w:w="801" w:type="dxa"/>
            <w:vAlign w:val="center"/>
          </w:tcPr>
          <w:p>
            <w:pPr>
              <w:spacing w:line="240" w:lineRule="auto"/>
              <w:ind w:firstLine="0"/>
              <w:jc w:val="center"/>
              <w:rPr>
                <w:rFonts w:ascii="仿宋_GB2312" w:eastAsia="仿宋_GB2312" w:cs="仿宋_GB2312" w:hAnsi="Times New Roman" w:hint="eastAsia"/>
                <w:b w:val="0"/>
                <w:bCs w:val="0"/>
                <w:kern w:val="0"/>
                <w:szCs w:val="21"/>
              </w:rPr>
            </w:pPr>
            <w:r>
              <w:rPr>
                <w:rFonts w:ascii="仿宋_GB2312" w:eastAsia="仿宋_GB2312" w:cs="仿宋_GB2312" w:hAnsi="Times New Roman" w:hint="eastAsia"/>
                <w:b w:val="0"/>
                <w:bCs w:val="0"/>
                <w:kern w:val="0"/>
                <w:szCs w:val="21"/>
              </w:rPr>
              <w:t>排名</w:t>
            </w:r>
          </w:p>
        </w:tc>
        <w:tc>
          <w:tcPr>
            <w:tcW w:w="1449" w:type="dxa"/>
            <w:vAlign w:val="center"/>
          </w:tcPr>
          <w:p>
            <w:pPr>
              <w:spacing w:line="240" w:lineRule="auto"/>
              <w:ind w:firstLine="0"/>
              <w:jc w:val="center"/>
              <w:rPr>
                <w:rFonts w:ascii="仿宋_GB2312" w:eastAsia="仿宋_GB2312" w:cs="仿宋_GB2312" w:hAnsi="Times New Roman" w:hint="eastAsia"/>
                <w:b w:val="0"/>
                <w:bCs w:val="0"/>
                <w:kern w:val="0"/>
                <w:szCs w:val="21"/>
              </w:rPr>
            </w:pPr>
            <w:r>
              <w:rPr>
                <w:rFonts w:ascii="仿宋_GB2312" w:eastAsia="仿宋_GB2312" w:cs="仿宋_GB2312" w:hAnsi="Times New Roman" w:hint="eastAsia"/>
                <w:b w:val="0"/>
                <w:bCs w:val="0"/>
                <w:kern w:val="0"/>
                <w:szCs w:val="21"/>
              </w:rPr>
              <w:t>姓名</w:t>
            </w:r>
          </w:p>
        </w:tc>
        <w:tc>
          <w:tcPr>
            <w:tcW w:w="5687" w:type="dxa"/>
            <w:vAlign w:val="center"/>
          </w:tcPr>
          <w:p>
            <w:pPr>
              <w:spacing w:line="240" w:lineRule="auto"/>
              <w:ind w:firstLine="0"/>
              <w:jc w:val="center"/>
              <w:rPr>
                <w:rFonts w:ascii="仿宋_GB2312" w:eastAsia="仿宋_GB2312" w:cs="仿宋_GB2312" w:hAnsi="Times New Roman" w:hint="eastAsia"/>
                <w:b w:val="0"/>
                <w:bCs w:val="0"/>
                <w:kern w:val="0"/>
                <w:szCs w:val="21"/>
              </w:rPr>
            </w:pPr>
            <w:r>
              <w:rPr>
                <w:rFonts w:ascii="仿宋_GB2312" w:eastAsia="仿宋_GB2312" w:cs="仿宋_GB2312" w:hAnsi="Times New Roman" w:hint="eastAsia"/>
                <w:b w:val="0"/>
                <w:bCs w:val="0"/>
                <w:kern w:val="0"/>
                <w:szCs w:val="21"/>
              </w:rPr>
              <w:t>工作单位</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1</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彭必林</w:t>
            </w:r>
          </w:p>
        </w:tc>
        <w:tc>
          <w:tcPr>
            <w:tcW w:w="5687" w:type="dxa"/>
            <w:tcBorders>
              <w:top w:val="single" w:sz="4" w:space="0" w:color="auto"/>
              <w:left w:val="single" w:sz="4" w:space="0" w:color="auto"/>
              <w:right w:val="single" w:sz="4" w:space="0" w:color="auto"/>
            </w:tcBorders>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rPr>
            </w:pPr>
            <w:r>
              <w:rPr>
                <w:rFonts w:ascii="仿宋_GB2312" w:eastAsia="仿宋_GB2312" w:cs="仿宋_GB2312" w:hAnsi="宋体" w:hint="eastAsia"/>
                <w:color w:val="000000"/>
                <w:kern w:val="0"/>
                <w:szCs w:val="21"/>
                <w:lang w:eastAsia="zh-CN"/>
              </w:rPr>
              <w:t>四川川煤华荣能源有限责任公司</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2</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梁</w:t>
            </w:r>
            <w:r>
              <w:rPr>
                <w:rFonts w:ascii="仿宋_GB2312" w:eastAsia="仿宋_GB2312" w:cs="仿宋_GB2312" w:hAnsi="宋体"/>
                <w:color w:val="000000"/>
                <w:kern w:val="0"/>
                <w:szCs w:val="21"/>
                <w:lang w:val="en-US" w:eastAsia="zh-CN"/>
              </w:rPr>
              <w:t xml:space="preserve">  </w:t>
            </w:r>
            <w:r>
              <w:rPr>
                <w:rFonts w:ascii="仿宋_GB2312" w:eastAsia="仿宋_GB2312" w:cs="仿宋_GB2312" w:hAnsi="宋体" w:hint="eastAsia"/>
                <w:color w:val="000000"/>
                <w:kern w:val="0"/>
                <w:szCs w:val="21"/>
                <w:lang w:val="en-US" w:eastAsia="zh-CN"/>
              </w:rPr>
              <w:t>斌</w:t>
            </w:r>
          </w:p>
        </w:tc>
        <w:tc>
          <w:tcPr>
            <w:tcW w:w="5687" w:type="dxa"/>
            <w:tcBorders>
              <w:top w:val="single" w:sz="4" w:space="0" w:color="auto"/>
              <w:left w:val="single" w:sz="4" w:space="0" w:color="auto"/>
              <w:right w:val="single" w:sz="4" w:space="0" w:color="auto"/>
            </w:tcBorders>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rPr>
            </w:pPr>
            <w:r>
              <w:rPr>
                <w:rFonts w:ascii="仿宋_GB2312" w:eastAsia="仿宋_GB2312" w:cs="仿宋_GB2312" w:hAnsi="宋体" w:hint="eastAsia"/>
                <w:color w:val="000000"/>
                <w:kern w:val="0"/>
                <w:szCs w:val="21"/>
                <w:lang w:eastAsia="zh-CN"/>
              </w:rPr>
              <w:t>四川川煤华荣能源有限责任公司铁山南煤矿</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3</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顾</w:t>
            </w:r>
            <w:r>
              <w:rPr>
                <w:rFonts w:ascii="仿宋_GB2312" w:eastAsia="仿宋_GB2312" w:cs="仿宋_GB2312" w:hAnsi="宋体"/>
                <w:color w:val="000000"/>
                <w:kern w:val="0"/>
                <w:szCs w:val="21"/>
                <w:lang w:val="en-US" w:eastAsia="zh-CN"/>
              </w:rPr>
              <w:t xml:space="preserve">  </w:t>
            </w:r>
            <w:r>
              <w:rPr>
                <w:rFonts w:ascii="仿宋_GB2312" w:eastAsia="仿宋_GB2312" w:cs="仿宋_GB2312" w:hAnsi="宋体" w:hint="eastAsia"/>
                <w:color w:val="000000"/>
                <w:kern w:val="0"/>
                <w:szCs w:val="21"/>
                <w:lang w:val="en-US" w:eastAsia="zh-CN"/>
              </w:rPr>
              <w:t>林</w:t>
            </w:r>
          </w:p>
        </w:tc>
        <w:tc>
          <w:tcPr>
            <w:tcW w:w="5687" w:type="dxa"/>
            <w:tcBorders>
              <w:top w:val="single" w:sz="4" w:space="0" w:color="auto"/>
              <w:left w:val="single" w:sz="4" w:space="0" w:color="auto"/>
              <w:right w:val="single" w:sz="4" w:space="0" w:color="auto"/>
            </w:tcBorders>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rPr>
            </w:pPr>
            <w:r>
              <w:rPr>
                <w:rFonts w:ascii="仿宋_GB2312" w:eastAsia="仿宋_GB2312" w:cs="仿宋_GB2312" w:hAnsi="宋体" w:hint="eastAsia"/>
                <w:color w:val="000000"/>
                <w:kern w:val="0"/>
                <w:szCs w:val="21"/>
                <w:lang w:eastAsia="zh-CN"/>
              </w:rPr>
              <w:t>四川川煤华荣能源有限责任公司铁山南煤矿</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4</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彭</w:t>
            </w:r>
            <w:r>
              <w:rPr>
                <w:rFonts w:ascii="仿宋_GB2312" w:eastAsia="仿宋_GB2312" w:cs="仿宋_GB2312" w:hAnsi="宋体"/>
                <w:color w:val="000000"/>
                <w:kern w:val="0"/>
                <w:szCs w:val="21"/>
                <w:lang w:val="en-US" w:eastAsia="zh-CN"/>
              </w:rPr>
              <w:t xml:space="preserve">  </w:t>
            </w:r>
            <w:r>
              <w:rPr>
                <w:rFonts w:ascii="仿宋_GB2312" w:eastAsia="仿宋_GB2312" w:cs="仿宋_GB2312" w:hAnsi="宋体" w:hint="eastAsia"/>
                <w:color w:val="000000"/>
                <w:kern w:val="0"/>
                <w:szCs w:val="21"/>
                <w:lang w:val="en-US" w:eastAsia="zh-CN"/>
              </w:rPr>
              <w:t>静</w:t>
            </w:r>
          </w:p>
        </w:tc>
        <w:tc>
          <w:tcPr>
            <w:tcW w:w="5687" w:type="dxa"/>
            <w:tcBorders>
              <w:top w:val="single" w:sz="4" w:space="0" w:color="auto"/>
              <w:left w:val="single" w:sz="4" w:space="0" w:color="auto"/>
              <w:right w:val="single" w:sz="4" w:space="0" w:color="auto"/>
            </w:tcBorders>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rPr>
            </w:pPr>
            <w:r>
              <w:rPr>
                <w:rFonts w:ascii="仿宋_GB2312" w:eastAsia="仿宋_GB2312" w:cs="仿宋_GB2312" w:hAnsi="宋体" w:hint="eastAsia"/>
                <w:color w:val="000000"/>
                <w:kern w:val="0"/>
                <w:szCs w:val="21"/>
                <w:lang w:eastAsia="zh-CN"/>
              </w:rPr>
              <w:t>四川川煤华荣能源有限责任公司铁山南煤矿</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bidi="ar-SA"/>
              </w:rPr>
            </w:pPr>
            <w:r>
              <w:rPr>
                <w:rFonts w:ascii="仿宋_GB2312" w:eastAsia="仿宋_GB2312" w:cs="仿宋_GB2312" w:hAnsi="宋体" w:hint="eastAsia"/>
                <w:color w:val="000000"/>
                <w:kern w:val="0"/>
                <w:szCs w:val="21"/>
                <w:lang w:val="en-US" w:eastAsia="zh-CN"/>
              </w:rPr>
              <w:t>5</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bidi="ar-SA"/>
              </w:rPr>
            </w:pPr>
            <w:r>
              <w:rPr>
                <w:rFonts w:ascii="仿宋_GB2312" w:eastAsia="仿宋_GB2312" w:cs="仿宋_GB2312" w:hAnsi="宋体" w:hint="eastAsia"/>
                <w:color w:val="000000"/>
                <w:kern w:val="0"/>
                <w:szCs w:val="21"/>
                <w:lang w:val="en-US" w:eastAsia="zh-CN"/>
              </w:rPr>
              <w:t>陈忠海</w:t>
            </w:r>
          </w:p>
        </w:tc>
        <w:tc>
          <w:tcPr>
            <w:tcW w:w="5687"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bidi="ar-SA"/>
              </w:rPr>
            </w:pPr>
            <w:r>
              <w:rPr>
                <w:rFonts w:ascii="仿宋_GB2312" w:eastAsia="仿宋_GB2312" w:cs="仿宋_GB2312" w:hAnsi="宋体" w:hint="eastAsia"/>
                <w:color w:val="000000"/>
                <w:kern w:val="0"/>
                <w:szCs w:val="21"/>
                <w:lang w:eastAsia="zh-CN"/>
              </w:rPr>
              <w:t>四川川煤华荣能源有限责任公司铁山南煤矿</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6</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赵</w:t>
            </w:r>
            <w:r>
              <w:rPr>
                <w:rFonts w:ascii="仿宋_GB2312" w:eastAsia="仿宋_GB2312" w:cs="仿宋_GB2312" w:hAnsi="宋体"/>
                <w:color w:val="000000"/>
                <w:kern w:val="0"/>
                <w:szCs w:val="21"/>
                <w:lang w:val="en-US" w:eastAsia="zh-CN"/>
              </w:rPr>
              <w:t xml:space="preserve">  </w:t>
            </w:r>
            <w:r>
              <w:rPr>
                <w:rFonts w:ascii="仿宋_GB2312" w:eastAsia="仿宋_GB2312" w:cs="仿宋_GB2312" w:hAnsi="宋体" w:hint="eastAsia"/>
                <w:color w:val="000000"/>
                <w:kern w:val="0"/>
                <w:szCs w:val="21"/>
                <w:lang w:val="en-US" w:eastAsia="zh-CN"/>
              </w:rPr>
              <w:t>东</w:t>
            </w:r>
          </w:p>
        </w:tc>
        <w:tc>
          <w:tcPr>
            <w:tcW w:w="5687" w:type="dxa"/>
            <w:tcBorders>
              <w:top w:val="single" w:sz="4" w:space="0" w:color="auto"/>
              <w:left w:val="single" w:sz="4" w:space="0" w:color="auto"/>
              <w:right w:val="single" w:sz="4" w:space="0" w:color="auto"/>
            </w:tcBorders>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rPr>
            </w:pPr>
            <w:r>
              <w:rPr>
                <w:rFonts w:ascii="仿宋_GB2312" w:eastAsia="仿宋_GB2312" w:cs="仿宋_GB2312" w:hAnsi="宋体" w:hint="eastAsia"/>
                <w:color w:val="000000"/>
                <w:kern w:val="0"/>
                <w:szCs w:val="21"/>
                <w:lang w:eastAsia="zh-CN"/>
              </w:rPr>
              <w:t>四川川煤华荣能源有限责任公司铁山南煤矿</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7</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胡程俊</w:t>
            </w:r>
          </w:p>
        </w:tc>
        <w:tc>
          <w:tcPr>
            <w:tcW w:w="5687" w:type="dxa"/>
            <w:tcBorders>
              <w:top w:val="single" w:sz="4" w:space="0" w:color="auto"/>
              <w:left w:val="single" w:sz="4" w:space="0" w:color="auto"/>
              <w:right w:val="single" w:sz="4" w:space="0" w:color="auto"/>
            </w:tcBorders>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rPr>
            </w:pPr>
            <w:r>
              <w:rPr>
                <w:rFonts w:ascii="仿宋_GB2312" w:eastAsia="仿宋_GB2312" w:cs="仿宋_GB2312" w:hAnsi="宋体" w:hint="eastAsia"/>
                <w:color w:val="000000"/>
                <w:kern w:val="0"/>
                <w:szCs w:val="21"/>
                <w:lang w:eastAsia="zh-CN"/>
              </w:rPr>
              <w:t>四川川煤华荣能源有限责任公司铁山南煤矿</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8</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李元年</w:t>
            </w:r>
          </w:p>
        </w:tc>
        <w:tc>
          <w:tcPr>
            <w:tcW w:w="5687" w:type="dxa"/>
            <w:tcBorders>
              <w:top w:val="single" w:sz="4" w:space="0" w:color="auto"/>
              <w:left w:val="single" w:sz="4" w:space="0" w:color="auto"/>
              <w:right w:val="single" w:sz="4" w:space="0" w:color="auto"/>
            </w:tcBorders>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rPr>
            </w:pPr>
            <w:r>
              <w:rPr>
                <w:rFonts w:ascii="仿宋_GB2312" w:eastAsia="仿宋_GB2312" w:cs="仿宋_GB2312" w:hAnsi="宋体" w:hint="eastAsia"/>
                <w:color w:val="000000"/>
                <w:kern w:val="0"/>
                <w:szCs w:val="21"/>
                <w:lang w:eastAsia="zh-CN"/>
              </w:rPr>
              <w:t>四川川煤华荣能源有限责任公司铁山南煤矿</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9</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朱纪明</w:t>
            </w:r>
          </w:p>
        </w:tc>
        <w:tc>
          <w:tcPr>
            <w:tcW w:w="5687" w:type="dxa"/>
            <w:tcBorders>
              <w:top w:val="single" w:sz="4" w:space="0" w:color="auto"/>
              <w:left w:val="single" w:sz="4" w:space="0" w:color="auto"/>
              <w:right w:val="single" w:sz="4" w:space="0" w:color="auto"/>
            </w:tcBorders>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rPr>
            </w:pPr>
            <w:r>
              <w:rPr>
                <w:rFonts w:ascii="仿宋_GB2312" w:eastAsia="仿宋_GB2312" w:cs="仿宋_GB2312" w:hAnsi="宋体" w:hint="eastAsia"/>
                <w:color w:val="000000"/>
                <w:kern w:val="0"/>
                <w:szCs w:val="21"/>
                <w:lang w:val="en-US" w:eastAsia="zh-CN"/>
              </w:rPr>
              <w:t>山东科技大学</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10</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李</w:t>
            </w:r>
            <w:r>
              <w:rPr>
                <w:rFonts w:ascii="仿宋_GB2312" w:eastAsia="仿宋_GB2312" w:cs="仿宋_GB2312" w:hAnsi="宋体"/>
                <w:color w:val="000000"/>
                <w:kern w:val="0"/>
                <w:szCs w:val="21"/>
                <w:lang w:val="en-US" w:eastAsia="zh-CN"/>
              </w:rPr>
              <w:t xml:space="preserve">  </w:t>
            </w:r>
            <w:r>
              <w:rPr>
                <w:rFonts w:ascii="仿宋_GB2312" w:eastAsia="仿宋_GB2312" w:cs="仿宋_GB2312" w:hAnsi="宋体" w:hint="eastAsia"/>
                <w:color w:val="000000"/>
                <w:kern w:val="0"/>
                <w:szCs w:val="21"/>
                <w:lang w:val="en-US" w:eastAsia="zh-CN"/>
              </w:rPr>
              <w:t>洪</w:t>
            </w:r>
          </w:p>
        </w:tc>
        <w:tc>
          <w:tcPr>
            <w:tcW w:w="5687" w:type="dxa"/>
            <w:tcBorders>
              <w:top w:val="single" w:sz="4" w:space="0" w:color="auto"/>
              <w:left w:val="single" w:sz="4" w:space="0" w:color="auto"/>
              <w:right w:val="single" w:sz="4" w:space="0" w:color="auto"/>
            </w:tcBorders>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rPr>
            </w:pPr>
            <w:r>
              <w:rPr>
                <w:rFonts w:ascii="仿宋_GB2312" w:eastAsia="仿宋_GB2312" w:cs="仿宋_GB2312" w:hAnsi="宋体" w:hint="eastAsia"/>
                <w:color w:val="000000"/>
                <w:kern w:val="0"/>
                <w:szCs w:val="21"/>
                <w:lang w:val="en-US" w:eastAsia="zh-CN"/>
              </w:rPr>
              <w:t>山东科技大学</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11</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冯</w:t>
            </w:r>
            <w:r>
              <w:rPr>
                <w:rFonts w:ascii="仿宋_GB2312" w:eastAsia="仿宋_GB2312" w:cs="仿宋_GB2312" w:hAnsi="宋体"/>
                <w:color w:val="000000"/>
                <w:kern w:val="0"/>
                <w:szCs w:val="21"/>
                <w:lang w:val="en-US" w:eastAsia="zh-CN"/>
              </w:rPr>
              <w:t xml:space="preserve">  </w:t>
            </w:r>
            <w:r>
              <w:rPr>
                <w:rFonts w:ascii="仿宋_GB2312" w:eastAsia="仿宋_GB2312" w:cs="仿宋_GB2312" w:hAnsi="宋体" w:hint="eastAsia"/>
                <w:color w:val="000000"/>
                <w:kern w:val="0"/>
                <w:szCs w:val="21"/>
                <w:lang w:val="en-US" w:eastAsia="zh-CN"/>
              </w:rPr>
              <w:t>坤</w:t>
            </w:r>
          </w:p>
        </w:tc>
        <w:tc>
          <w:tcPr>
            <w:tcW w:w="5687" w:type="dxa"/>
            <w:tcBorders>
              <w:top w:val="single" w:sz="4" w:space="0" w:color="auto"/>
              <w:left w:val="single" w:sz="4" w:space="0" w:color="auto"/>
              <w:right w:val="single" w:sz="4" w:space="0" w:color="auto"/>
            </w:tcBorders>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rPr>
            </w:pPr>
            <w:r>
              <w:rPr>
                <w:rFonts w:ascii="仿宋_GB2312" w:eastAsia="仿宋_GB2312" w:cs="仿宋_GB2312" w:hAnsi="宋体" w:hint="eastAsia"/>
                <w:color w:val="000000"/>
                <w:kern w:val="0"/>
                <w:szCs w:val="21"/>
                <w:lang w:eastAsia="zh-CN"/>
              </w:rPr>
              <w:t>山东矿机集团股份有限公司</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12</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徐</w:t>
            </w:r>
            <w:r>
              <w:rPr>
                <w:rFonts w:ascii="仿宋_GB2312" w:eastAsia="仿宋_GB2312" w:cs="仿宋_GB2312" w:hAnsi="宋体"/>
                <w:color w:val="000000"/>
                <w:kern w:val="0"/>
                <w:szCs w:val="21"/>
                <w:lang w:val="en-US" w:eastAsia="zh-CN"/>
              </w:rPr>
              <w:t xml:space="preserve">  </w:t>
            </w:r>
            <w:r>
              <w:rPr>
                <w:rFonts w:ascii="仿宋_GB2312" w:eastAsia="仿宋_GB2312" w:cs="仿宋_GB2312" w:hAnsi="宋体" w:hint="eastAsia"/>
                <w:color w:val="000000"/>
                <w:kern w:val="0"/>
                <w:szCs w:val="21"/>
                <w:lang w:val="en-US" w:eastAsia="zh-CN"/>
              </w:rPr>
              <w:t>健</w:t>
            </w:r>
          </w:p>
        </w:tc>
        <w:tc>
          <w:tcPr>
            <w:tcW w:w="5687" w:type="dxa"/>
            <w:tcBorders>
              <w:top w:val="single" w:sz="4" w:space="0" w:color="auto"/>
              <w:left w:val="single" w:sz="4" w:space="0" w:color="auto"/>
              <w:right w:val="single" w:sz="4" w:space="0" w:color="auto"/>
            </w:tcBorders>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rPr>
            </w:pPr>
            <w:r>
              <w:rPr>
                <w:rFonts w:ascii="仿宋_GB2312" w:eastAsia="仿宋_GB2312" w:cs="仿宋_GB2312" w:hAnsi="宋体" w:hint="eastAsia"/>
                <w:color w:val="000000"/>
                <w:kern w:val="0"/>
                <w:szCs w:val="21"/>
                <w:lang w:eastAsia="zh-CN"/>
              </w:rPr>
              <w:t>四川川煤华荣能源有限责任公司达州分部</w:t>
            </w:r>
          </w:p>
        </w:tc>
      </w:tr>
      <w:tr>
        <w:trPr>
          <w:trHeight w:val="175"/>
        </w:trPr>
        <w:tc>
          <w:tcPr>
            <w:tcW w:w="801" w:type="dxa"/>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13</w:t>
            </w:r>
          </w:p>
        </w:tc>
        <w:tc>
          <w:tcPr>
            <w:tcW w:w="1449" w:type="dxa"/>
            <w:tcBorders>
              <w:top w:val="single" w:sz="4" w:space="0" w:color="auto"/>
              <w:left w:val="single" w:sz="4" w:space="0" w:color="auto"/>
              <w:right w:val="single" w:sz="4" w:space="0" w:color="auto"/>
            </w:tcBorders>
            <w:shd w:val="clear" w:color="auto" w:fill="auto"/>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lang w:val="en-US" w:eastAsia="zh-CN"/>
              </w:rPr>
            </w:pPr>
            <w:r>
              <w:rPr>
                <w:rFonts w:ascii="仿宋_GB2312" w:eastAsia="仿宋_GB2312" w:cs="仿宋_GB2312" w:hAnsi="宋体" w:hint="eastAsia"/>
                <w:color w:val="000000"/>
                <w:kern w:val="0"/>
                <w:szCs w:val="21"/>
                <w:lang w:val="en-US" w:eastAsia="zh-CN"/>
              </w:rPr>
              <w:t>王</w:t>
            </w:r>
            <w:r>
              <w:rPr>
                <w:rFonts w:ascii="仿宋_GB2312" w:eastAsia="仿宋_GB2312" w:cs="仿宋_GB2312" w:hAnsi="宋体"/>
                <w:color w:val="000000"/>
                <w:kern w:val="0"/>
                <w:szCs w:val="21"/>
                <w:lang w:val="en-US" w:eastAsia="zh-CN"/>
              </w:rPr>
              <w:t xml:space="preserve">  </w:t>
            </w:r>
            <w:r>
              <w:rPr>
                <w:rFonts w:ascii="仿宋_GB2312" w:eastAsia="仿宋_GB2312" w:cs="仿宋_GB2312" w:hAnsi="宋体" w:hint="eastAsia"/>
                <w:color w:val="000000"/>
                <w:kern w:val="0"/>
                <w:szCs w:val="21"/>
                <w:lang w:val="en-US" w:eastAsia="zh-CN"/>
              </w:rPr>
              <w:t>兵</w:t>
            </w:r>
          </w:p>
        </w:tc>
        <w:tc>
          <w:tcPr>
            <w:tcW w:w="5687" w:type="dxa"/>
            <w:tcBorders>
              <w:top w:val="single" w:sz="4" w:space="0" w:color="auto"/>
              <w:left w:val="single" w:sz="4" w:space="0" w:color="auto"/>
              <w:right w:val="single" w:sz="4" w:space="0" w:color="auto"/>
            </w:tcBorders>
            <w:vAlign w:val="center"/>
          </w:tcPr>
          <w:p>
            <w:pPr>
              <w:adjustRightInd w:val="0"/>
              <w:snapToGrid w:val="0"/>
              <w:spacing w:line="240" w:lineRule="auto"/>
              <w:ind w:firstLine="0"/>
              <w:jc w:val="center"/>
              <w:rPr>
                <w:rFonts w:ascii="仿宋_GB2312" w:eastAsia="仿宋_GB2312" w:cs="仿宋_GB2312" w:hAnsi="宋体" w:hint="eastAsia"/>
                <w:color w:val="000000"/>
                <w:kern w:val="0"/>
                <w:szCs w:val="21"/>
              </w:rPr>
            </w:pPr>
            <w:r>
              <w:rPr>
                <w:rFonts w:ascii="仿宋_GB2312" w:eastAsia="仿宋_GB2312" w:cs="仿宋_GB2312" w:hAnsi="宋体" w:hint="eastAsia"/>
                <w:color w:val="000000"/>
                <w:kern w:val="0"/>
                <w:szCs w:val="21"/>
                <w:lang w:eastAsia="zh-CN"/>
              </w:rPr>
              <w:t>四川川煤华荣能源有限责任公司铁山南煤矿</w:t>
            </w:r>
          </w:p>
        </w:tc>
      </w:tr>
    </w:tbl>
    <w:p>
      <w:pPr>
        <w:snapToGrid w:val="0"/>
        <w:spacing w:line="560" w:lineRule="exact"/>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七、完成单位</w:t>
      </w:r>
    </w:p>
    <w:tbl>
      <w:tblPr>
        <w:jc w:val="center"/>
        <w:tblW w:w="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7"/>
        <w:gridCol w:w="3961"/>
      </w:tblGrid>
      <w:tr>
        <w:trPr>
          <w:trHeight w:val="205"/>
        </w:trPr>
        <w:tc>
          <w:tcPr>
            <w:tcW w:w="1707" w:type="dxa"/>
            <w:vAlign w:val="center"/>
          </w:tcPr>
          <w:p>
            <w:pPr>
              <w:adjustRightInd w:val="0"/>
              <w:snapToGrid w:val="0"/>
              <w:ind w:firstLine="0"/>
              <w:jc w:val="center"/>
              <w:rPr>
                <w:rFonts w:ascii="仿宋_GB2312" w:eastAsia="仿宋_GB2312" w:cs="仿宋_GB2312" w:hAnsi="宋体" w:hint="eastAsia"/>
                <w:color w:val="000000"/>
                <w:kern w:val="0"/>
                <w:szCs w:val="21"/>
                <w:lang w:val="en-US"/>
              </w:rPr>
            </w:pPr>
            <w:r>
              <w:rPr>
                <w:rFonts w:ascii="仿宋_GB2312" w:eastAsia="仿宋_GB2312" w:cs="仿宋_GB2312" w:hAnsi="宋体" w:hint="eastAsia"/>
                <w:color w:val="000000"/>
                <w:kern w:val="0"/>
                <w:szCs w:val="21"/>
                <w:lang w:val="en-US"/>
              </w:rPr>
              <w:t>排名</w:t>
            </w:r>
          </w:p>
        </w:tc>
        <w:tc>
          <w:tcPr>
            <w:tcW w:w="3961" w:type="dxa"/>
            <w:vAlign w:val="center"/>
          </w:tcPr>
          <w:p>
            <w:pPr>
              <w:adjustRightInd w:val="0"/>
              <w:snapToGrid w:val="0"/>
              <w:ind w:firstLine="0"/>
              <w:jc w:val="center"/>
              <w:rPr>
                <w:rFonts w:ascii="仿宋_GB2312" w:eastAsia="仿宋_GB2312" w:cs="仿宋_GB2312" w:hAnsi="宋体" w:hint="eastAsia"/>
                <w:color w:val="000000"/>
                <w:kern w:val="0"/>
                <w:szCs w:val="21"/>
                <w:lang w:val="en-US"/>
              </w:rPr>
            </w:pPr>
            <w:r>
              <w:rPr>
                <w:rFonts w:ascii="仿宋_GB2312" w:eastAsia="仿宋_GB2312" w:cs="仿宋_GB2312" w:hAnsi="宋体" w:hint="eastAsia"/>
                <w:color w:val="000000"/>
                <w:kern w:val="0"/>
                <w:szCs w:val="21"/>
                <w:lang w:val="en-US"/>
              </w:rPr>
              <w:t>完成单位</w:t>
            </w:r>
          </w:p>
        </w:tc>
      </w:tr>
      <w:tr>
        <w:trPr>
          <w:trHeight w:val="304"/>
        </w:trPr>
        <w:tc>
          <w:tcPr>
            <w:tcW w:w="1707" w:type="dxa"/>
            <w:vAlign w:val="center"/>
          </w:tcPr>
          <w:p>
            <w:pPr>
              <w:adjustRightInd w:val="0"/>
              <w:snapToGrid w:val="0"/>
              <w:ind w:firstLine="0"/>
              <w:jc w:val="center"/>
              <w:rPr>
                <w:rFonts w:ascii="仿宋_GB2312" w:eastAsia="仿宋_GB2312" w:cs="仿宋_GB2312" w:hAnsi="宋体" w:hint="eastAsia"/>
                <w:color w:val="000000"/>
                <w:kern w:val="0"/>
                <w:szCs w:val="21"/>
                <w:lang w:val="en-US"/>
              </w:rPr>
            </w:pPr>
            <w:r>
              <w:rPr>
                <w:rFonts w:ascii="仿宋_GB2312" w:eastAsia="仿宋_GB2312" w:cs="仿宋_GB2312" w:hAnsi="宋体" w:hint="eastAsia"/>
                <w:color w:val="000000"/>
                <w:kern w:val="0"/>
                <w:szCs w:val="21"/>
                <w:lang w:val="en-US"/>
              </w:rPr>
              <w:t>1</w:t>
            </w:r>
          </w:p>
        </w:tc>
        <w:tc>
          <w:tcPr>
            <w:tcW w:w="3961" w:type="dxa"/>
            <w:vAlign w:val="center"/>
          </w:tcPr>
          <w:p>
            <w:pPr>
              <w:adjustRightInd w:val="0"/>
              <w:snapToGrid w:val="0"/>
              <w:ind w:firstLine="0"/>
              <w:jc w:val="center"/>
              <w:rPr>
                <w:rFonts w:ascii="仿宋_GB2312" w:eastAsia="仿宋_GB2312" w:cs="仿宋_GB2312" w:hAnsi="宋体" w:hint="eastAsia"/>
                <w:color w:val="000000"/>
                <w:kern w:val="0"/>
                <w:szCs w:val="21"/>
                <w:lang w:val="en-US"/>
              </w:rPr>
            </w:pPr>
            <w:r>
              <w:rPr>
                <w:rFonts w:ascii="仿宋_GB2312" w:eastAsia="仿宋_GB2312" w:cs="仿宋_GB2312" w:hAnsi="宋体" w:hint="eastAsia"/>
                <w:color w:val="000000"/>
                <w:kern w:val="0"/>
                <w:szCs w:val="21"/>
                <w:lang w:val="en-US"/>
              </w:rPr>
              <w:t>四川川煤华荣能源有限责任公司</w:t>
            </w:r>
          </w:p>
        </w:tc>
      </w:tr>
      <w:tr>
        <w:trPr>
          <w:trHeight w:val="263"/>
        </w:trPr>
        <w:tc>
          <w:tcPr>
            <w:tcW w:w="1707" w:type="dxa"/>
            <w:vAlign w:val="center"/>
          </w:tcPr>
          <w:p>
            <w:pPr>
              <w:adjustRightInd w:val="0"/>
              <w:snapToGrid w:val="0"/>
              <w:ind w:firstLine="0"/>
              <w:jc w:val="center"/>
              <w:rPr>
                <w:rFonts w:ascii="仿宋_GB2312" w:eastAsia="仿宋_GB2312" w:cs="仿宋_GB2312" w:hAnsi="宋体" w:hint="eastAsia"/>
                <w:color w:val="000000"/>
                <w:kern w:val="0"/>
                <w:szCs w:val="21"/>
                <w:lang w:val="en-US"/>
              </w:rPr>
            </w:pPr>
            <w:r>
              <w:rPr>
                <w:rFonts w:ascii="仿宋_GB2312" w:eastAsia="仿宋_GB2312" w:cs="仿宋_GB2312" w:hAnsi="宋体" w:hint="eastAsia"/>
                <w:color w:val="000000"/>
                <w:kern w:val="0"/>
                <w:szCs w:val="21"/>
                <w:lang w:val="en-US"/>
              </w:rPr>
              <w:t>2</w:t>
            </w:r>
          </w:p>
        </w:tc>
        <w:tc>
          <w:tcPr>
            <w:tcW w:w="3961" w:type="dxa"/>
            <w:vAlign w:val="center"/>
          </w:tcPr>
          <w:p>
            <w:pPr>
              <w:adjustRightInd w:val="0"/>
              <w:snapToGrid w:val="0"/>
              <w:ind w:firstLine="0"/>
              <w:jc w:val="center"/>
              <w:rPr>
                <w:rFonts w:ascii="仿宋_GB2312" w:eastAsia="仿宋_GB2312" w:cs="仿宋_GB2312" w:hAnsi="宋体" w:hint="eastAsia"/>
                <w:color w:val="000000"/>
                <w:kern w:val="0"/>
                <w:szCs w:val="21"/>
                <w:lang w:val="en-US"/>
              </w:rPr>
            </w:pPr>
            <w:r>
              <w:rPr>
                <w:rFonts w:ascii="仿宋_GB2312" w:eastAsia="仿宋_GB2312" w:cs="仿宋_GB2312" w:hAnsi="宋体" w:hint="eastAsia"/>
                <w:color w:val="000000"/>
                <w:kern w:val="0"/>
                <w:szCs w:val="21"/>
                <w:lang w:val="en-US"/>
              </w:rPr>
              <w:t>山东科技大学</w:t>
            </w:r>
          </w:p>
        </w:tc>
      </w:tr>
      <w:tr>
        <w:trPr>
          <w:trHeight w:val="268"/>
        </w:trPr>
        <w:tc>
          <w:tcPr>
            <w:tcW w:w="1707" w:type="dxa"/>
            <w:vAlign w:val="center"/>
          </w:tcPr>
          <w:p>
            <w:pPr>
              <w:adjustRightInd w:val="0"/>
              <w:snapToGrid w:val="0"/>
              <w:ind w:firstLine="0"/>
              <w:jc w:val="center"/>
              <w:rPr>
                <w:rFonts w:ascii="仿宋_GB2312" w:eastAsia="仿宋_GB2312" w:cs="仿宋_GB2312" w:hAnsi="宋体" w:hint="eastAsia"/>
                <w:color w:val="000000"/>
                <w:kern w:val="0"/>
                <w:szCs w:val="21"/>
                <w:lang w:val="en-US"/>
              </w:rPr>
            </w:pPr>
            <w:r>
              <w:rPr>
                <w:rFonts w:ascii="仿宋_GB2312" w:eastAsia="仿宋_GB2312" w:cs="仿宋_GB2312" w:hAnsi="宋体" w:hint="eastAsia"/>
                <w:color w:val="000000"/>
                <w:kern w:val="0"/>
                <w:szCs w:val="21"/>
                <w:lang w:val="en-US"/>
              </w:rPr>
              <w:t>3</w:t>
            </w:r>
          </w:p>
        </w:tc>
        <w:tc>
          <w:tcPr>
            <w:tcW w:w="3961" w:type="dxa"/>
            <w:vAlign w:val="center"/>
          </w:tcPr>
          <w:p>
            <w:pPr>
              <w:adjustRightInd w:val="0"/>
              <w:snapToGrid w:val="0"/>
              <w:ind w:firstLine="0"/>
              <w:jc w:val="center"/>
              <w:rPr>
                <w:rFonts w:ascii="仿宋_GB2312" w:eastAsia="仿宋_GB2312" w:cs="仿宋_GB2312" w:hAnsi="宋体" w:hint="eastAsia"/>
                <w:color w:val="000000"/>
                <w:kern w:val="0"/>
                <w:szCs w:val="21"/>
                <w:lang w:val="en-US"/>
              </w:rPr>
            </w:pPr>
            <w:r>
              <w:rPr>
                <w:rFonts w:ascii="仿宋_GB2312" w:eastAsia="仿宋_GB2312" w:cs="仿宋_GB2312" w:hAnsi="宋体" w:hint="eastAsia"/>
                <w:color w:val="000000"/>
                <w:kern w:val="0"/>
                <w:szCs w:val="21"/>
                <w:lang w:val="en-US"/>
              </w:rPr>
              <w:t>山东矿机集团股份有限公司</w:t>
            </w:r>
          </w:p>
        </w:tc>
      </w:tr>
    </w:tbl>
    <w:p>
      <w:pPr>
        <w:pStyle w:val="15"/>
        <w:rPr>
          <w:rFonts w:ascii="仿宋_GB2312" w:eastAsia="仿宋_GB2312" w:cs="仿宋_GB2312" w:hint="eastAsia"/>
        </w:rPr>
      </w:pPr>
    </w:p>
    <w:p>
      <w:pPr>
        <w:rPr>
          <w:rFonts w:ascii="仿宋_GB2312" w:eastAsia="仿宋_GB2312" w:cs="仿宋_GB2312" w:hint="eastAsia"/>
          <w:b/>
          <w:bCs/>
          <w:sz w:val="32"/>
          <w:szCs w:val="32"/>
        </w:rPr>
      </w:pPr>
      <w:r>
        <w:rPr>
          <w:rFonts w:ascii="仿宋_GB2312" w:eastAsia="仿宋_GB2312" w:cs="仿宋_GB2312" w:hint="eastAsia"/>
          <w:b/>
          <w:bCs/>
          <w:sz w:val="32"/>
          <w:szCs w:val="32"/>
        </w:rPr>
        <w:t>项目二</w:t>
      </w:r>
    </w:p>
    <w:p>
      <w:pPr>
        <w:snapToGrid w:val="0"/>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一、项目名称</w:t>
      </w:r>
    </w:p>
    <w:p>
      <w:pPr>
        <w:snapToGrid w:val="0"/>
        <w:ind w:firstLineChars="200" w:firstLine="480"/>
        <w:rPr>
          <w:rStyle w:val="0"/>
          <w:rFonts w:ascii="仿宋_GB2312" w:eastAsia="仿宋_GB2312" w:cs="仿宋_GB2312" w:hAnsi="宋体" w:hint="eastAsia"/>
          <w:sz w:val="24"/>
        </w:rPr>
      </w:pPr>
      <w:r>
        <w:rPr>
          <w:rStyle w:val="0"/>
          <w:rFonts w:ascii="仿宋_GB2312" w:eastAsia="仿宋_GB2312" w:cs="仿宋_GB2312" w:hAnsi="宋体" w:hint="eastAsia"/>
          <w:sz w:val="24"/>
        </w:rPr>
        <w:t>宝鼎矿区急倾斜软底厚煤层智能化开采技术研究应用</w:t>
      </w:r>
    </w:p>
    <w:p>
      <w:pPr>
        <w:snapToGrid w:val="0"/>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二、提名者及提名意见</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提名单位：攀枝花市科学技术局</w:t>
      </w:r>
    </w:p>
    <w:p>
      <w:pPr>
        <w:ind w:firstLineChars="200" w:firstLine="480"/>
        <w:rPr>
          <w:rFonts w:ascii="仿宋_GB2312" w:eastAsia="仿宋_GB2312" w:cs="仿宋_GB2312" w:hAnsi="宋体" w:hint="eastAsia"/>
          <w:sz w:val="24"/>
          <w:szCs w:val="32"/>
        </w:rPr>
      </w:pPr>
      <w:r>
        <w:rPr>
          <w:rFonts w:ascii="仿宋_GB2312" w:eastAsia="仿宋_GB2312" w:cs="仿宋_GB2312" w:hAnsi="宋体" w:hint="eastAsia"/>
          <w:sz w:val="24"/>
          <w:szCs w:val="32"/>
        </w:rPr>
        <w:t>提名意见：</w:t>
      </w:r>
    </w:p>
    <w:p>
      <w:pPr>
        <w:ind w:firstLineChars="200" w:firstLine="480"/>
        <w:rPr>
          <w:rFonts w:ascii="仿宋_GB2312" w:eastAsia="仿宋_GB2312" w:cs="仿宋_GB2312" w:hAnsi="宋体" w:hint="eastAsia"/>
          <w:sz w:val="24"/>
          <w:szCs w:val="32"/>
          <w:lang w:val="en-US" w:eastAsia="zh-CN"/>
        </w:rPr>
      </w:pPr>
      <w:r>
        <w:rPr>
          <w:rFonts w:ascii="仿宋_GB2312" w:eastAsia="仿宋_GB2312" w:cs="仿宋_GB2312" w:hAnsi="宋体" w:hint="eastAsia"/>
          <w:sz w:val="24"/>
          <w:szCs w:val="32"/>
          <w:lang w:val="en-US" w:eastAsia="zh-CN"/>
        </w:rPr>
        <w:t>该项目采用理论研究、数值计算、现场测试和工业试验等多种研究方法与测试手段，针对宝鼎矿区急倾斜软底厚煤层特点，系统开展了宝鼎矿区急倾斜软底厚煤层智能化开采技术研究应用科研项目：针对急倾斜切眼运输和大型设备安装转向难题，利用平巷和切眼导硐空间通过旋转平台、支架安装方法，实现了平巷轨道和切眼导硐轨道之间的连续转移及安装，提高了安全效益和安装效益。针对急倾斜煤层松软切眼掘送期间采用开切上山施工结构工艺，实现了安全高效掘送。</w:t>
      </w:r>
    </w:p>
    <w:p>
      <w:pPr>
        <w:ind w:firstLineChars="200" w:firstLine="480"/>
        <w:rPr>
          <w:rFonts w:ascii="仿宋_GB2312" w:eastAsia="仿宋_GB2312" w:cs="仿宋_GB2312" w:hAnsi="宋体" w:hint="eastAsia"/>
          <w:sz w:val="24"/>
          <w:szCs w:val="32"/>
          <w:lang w:val="en-US" w:eastAsia="zh-CN"/>
        </w:rPr>
      </w:pPr>
      <w:r>
        <w:rPr>
          <w:rFonts w:ascii="仿宋_GB2312" w:eastAsia="仿宋_GB2312" w:cs="仿宋_GB2312" w:hAnsi="宋体" w:hint="eastAsia"/>
          <w:sz w:val="24"/>
          <w:szCs w:val="32"/>
          <w:lang w:val="en-US" w:eastAsia="zh-CN"/>
        </w:rPr>
        <w:t>针对开采过程中采高控制、支架姿态控制困难等方面，提出了区域软底注浆加固、运输巷上帮锚索+废旧轨道加固和俯伪斜开采方法，解决了开采过程中采高控制困难、支架钻底、倒架和下出口底板滑移失稳等难题。因涉足急倾斜软底厚煤层工作面智能化开采，项目组在吸取薄煤层智能化工作面的基础上，研制了有18种功能的大采高支架、配备有自动润滑功能的采煤机和高强度刮板运输机等装备及工作面智能化控制系统，应用急倾斜软底条件下的采煤机记忆割煤技术与自动跟机移架技术有效结合，确保了自动跟机和下出口支护设备快速推进；实现了工作面设备的顺槽集中控制和地面远程监控。建立了工作面安全智能防控技术体系，实现了智能化安全高效开采。经中国煤炭工业协会评价，该成果达到国际领先水平。</w:t>
      </w:r>
    </w:p>
    <w:p>
      <w:pPr>
        <w:ind w:firstLineChars="200" w:firstLine="480"/>
        <w:rPr>
          <w:rFonts w:ascii="仿宋_GB2312" w:eastAsia="仿宋_GB2312" w:cs="仿宋_GB2312" w:hAnsi="宋体" w:hint="eastAsia"/>
          <w:sz w:val="24"/>
          <w:szCs w:val="32"/>
          <w:lang w:val="en-US" w:eastAsia="zh-CN"/>
        </w:rPr>
      </w:pPr>
      <w:r>
        <w:rPr>
          <w:rFonts w:ascii="仿宋_GB2312" w:eastAsia="仿宋_GB2312" w:cs="仿宋_GB2312" w:hAnsi="宋体" w:hint="eastAsia"/>
          <w:sz w:val="24"/>
          <w:szCs w:val="32"/>
          <w:lang w:val="en-US" w:eastAsia="zh-CN"/>
        </w:rPr>
        <w:t xml:space="preserve"> 提名该项目为2024年度四川省科学技术进步奖。</w:t>
      </w:r>
    </w:p>
    <w:p>
      <w:pPr>
        <w:snapToGrid w:val="0"/>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三、项目简介</w:t>
      </w:r>
    </w:p>
    <w:p>
      <w:pPr>
        <w:snapToGrid w:val="0"/>
        <w:ind w:firstLineChars="200" w:firstLine="480"/>
        <w:rPr>
          <w:rFonts w:ascii="仿宋_GB2312" w:eastAsia="仿宋_GB2312" w:cs="仿宋_GB2312" w:hAnsi="宋体" w:hint="eastAsia"/>
          <w:sz w:val="24"/>
          <w:szCs w:val="32"/>
          <w:lang w:val="en-US" w:eastAsia="zh-CN"/>
        </w:rPr>
      </w:pPr>
      <w:r>
        <w:rPr>
          <w:rFonts w:ascii="仿宋_GB2312" w:eastAsia="仿宋_GB2312" w:cs="仿宋_GB2312" w:hAnsi="宋体" w:hint="eastAsia"/>
          <w:sz w:val="24"/>
          <w:szCs w:val="32"/>
        </w:rPr>
        <w:t>急倾斜软底厚煤层开采中，复杂多变的煤岩体力学行为诱发采高控制困难、支架钻底、倒架和下出口底板滑移失稳，导致采煤装备失稳下滑、钻底、倾倒、挤压，围岩跨踏，采煤装备智能、稳定、高效运行难度极大，国内外尚未实现该类煤层的智能化开采，是难采煤层智能化开采的禁区。项目组从工作面开切眼施工、大型设备运输、安装、围绕采动煤岩体力学行为、围岩与装备协同控</w:t>
      </w:r>
      <w:r>
        <w:rPr>
          <w:rFonts w:ascii="仿宋_GB2312" w:eastAsia="仿宋_GB2312" w:cs="仿宋_GB2312" w:hAnsi="宋体" w:hint="eastAsia"/>
          <w:sz w:val="24"/>
          <w:szCs w:val="32"/>
          <w:lang w:val="en-US" w:eastAsia="zh-CN"/>
        </w:rPr>
        <w:t>制、智能化装备研发、软底区域注浆技术、开采工艺、安全防控等难题，通过科技攻关，实现了急倾斜软底厚煤层智能化安全高效开采技术。主要创新如下：</w:t>
      </w:r>
    </w:p>
    <w:p>
      <w:pPr>
        <w:snapToGrid w:val="0"/>
        <w:ind w:firstLineChars="200" w:firstLine="480"/>
        <w:rPr>
          <w:rFonts w:ascii="仿宋_GB2312" w:eastAsia="仿宋_GB2312" w:cs="仿宋_GB2312" w:hAnsi="宋体" w:hint="eastAsia"/>
          <w:sz w:val="24"/>
          <w:szCs w:val="32"/>
          <w:lang w:val="en-US" w:eastAsia="zh-CN"/>
        </w:rPr>
      </w:pPr>
      <w:r>
        <w:rPr>
          <w:rFonts w:ascii="仿宋_GB2312" w:eastAsia="仿宋_GB2312" w:cs="仿宋_GB2312" w:hAnsi="宋体"/>
          <w:sz w:val="24"/>
          <w:szCs w:val="32"/>
          <w:lang w:val="en-US" w:eastAsia="zh-CN"/>
        </w:rPr>
        <w:t>1、</w:t>
      </w:r>
      <w:r>
        <w:rPr>
          <w:rFonts w:ascii="仿宋_GB2312" w:eastAsia="仿宋_GB2312" w:cs="仿宋_GB2312" w:hAnsi="宋体" w:hint="eastAsia"/>
          <w:sz w:val="24"/>
          <w:szCs w:val="32"/>
          <w:lang w:val="en-US" w:eastAsia="zh-CN"/>
        </w:rPr>
        <w:t>针对急倾斜松软厚煤层易片帮、窜矸等不安全因素，对煤壁和顶板进行控制，研发了一种开切上山沿煤层顶板破底施工工艺专利，通过实践有效防止了顶板冒落，避免片帮、窜矸伤人等现象，实现了急倾斜松软厚煤层开切上山安全掘送。</w:t>
      </w:r>
    </w:p>
    <w:p>
      <w:pPr>
        <w:snapToGrid w:val="0"/>
        <w:ind w:firstLineChars="200" w:firstLine="480"/>
        <w:rPr>
          <w:rFonts w:ascii="仿宋_GB2312" w:eastAsia="仿宋_GB2312" w:cs="仿宋_GB2312" w:hAnsi="宋体" w:hint="eastAsia"/>
          <w:sz w:val="24"/>
          <w:szCs w:val="32"/>
          <w:lang w:val="en-US" w:eastAsia="zh-CN"/>
        </w:rPr>
      </w:pPr>
      <w:r>
        <w:rPr>
          <w:rFonts w:ascii="仿宋_GB2312" w:eastAsia="仿宋_GB2312" w:cs="仿宋_GB2312" w:hAnsi="宋体"/>
          <w:sz w:val="24"/>
          <w:szCs w:val="32"/>
          <w:lang w:val="en-US" w:eastAsia="zh-CN"/>
        </w:rPr>
        <w:t>2、</w:t>
      </w:r>
      <w:r>
        <w:rPr>
          <w:rFonts w:ascii="仿宋_GB2312" w:eastAsia="仿宋_GB2312" w:cs="仿宋_GB2312" w:hAnsi="宋体" w:hint="eastAsia"/>
          <w:sz w:val="24"/>
          <w:szCs w:val="32"/>
          <w:lang w:val="en-US" w:eastAsia="zh-CN"/>
        </w:rPr>
        <w:t>针对支架超宽、超长、超重且需几次进行平巷、斜巷转换运输导致的运输风险大的实际，应用了用于支架安装的旋转平台、平台阻车定位装置等专利成果，研发了综采工作面支架安装方法专利技术，缩短了安装时间，提高了安装效率，从根本上解决了急倾斜软底条件下的大型设备快速安装难题，一定程度上缓解了矿井采面接续紧张的局面</w:t>
      </w:r>
      <w:r>
        <w:rPr>
          <w:rFonts w:ascii="仿宋_GB2312" w:eastAsia="仿宋_GB2312" w:cs="仿宋_GB2312" w:hAnsi="宋体"/>
          <w:sz w:val="24"/>
          <w:szCs w:val="32"/>
          <w:lang w:val="en-US" w:eastAsia="zh-CN"/>
        </w:rPr>
        <w:t>。</w:t>
      </w:r>
    </w:p>
    <w:p>
      <w:pPr>
        <w:snapToGrid w:val="0"/>
        <w:ind w:firstLineChars="200" w:firstLine="480"/>
        <w:rPr>
          <w:rFonts w:ascii="仿宋_GB2312" w:eastAsia="仿宋_GB2312" w:cs="仿宋_GB2312" w:hAnsi="宋体" w:hint="eastAsia"/>
          <w:sz w:val="24"/>
          <w:szCs w:val="32"/>
          <w:lang w:val="en-US" w:eastAsia="zh-CN"/>
        </w:rPr>
      </w:pPr>
      <w:r>
        <w:rPr>
          <w:rFonts w:ascii="仿宋_GB2312" w:eastAsia="仿宋_GB2312" w:cs="仿宋_GB2312" w:hAnsi="宋体"/>
          <w:sz w:val="24"/>
          <w:szCs w:val="32"/>
          <w:lang w:val="en-US" w:eastAsia="zh-CN"/>
        </w:rPr>
        <w:t>3、</w:t>
      </w:r>
      <w:r>
        <w:rPr>
          <w:rFonts w:ascii="仿宋_GB2312" w:eastAsia="仿宋_GB2312" w:cs="仿宋_GB2312" w:hAnsi="宋体" w:hint="eastAsia"/>
          <w:sz w:val="24"/>
          <w:szCs w:val="32"/>
          <w:lang w:val="en-US" w:eastAsia="zh-CN"/>
        </w:rPr>
        <w:t>急倾斜厚煤层倾角大，开采过程中采高控制、支架姿态控制困难，易发生片帮冒落、窜矸，底板坐车等实际问题，提出了穿层与中深孔相结合的区域软底注浆加固、运输巷上帮锚索+废旧轨道加固和俯伪斜开采方法，根据数值模拟及实践经验确定工作面俯斜角度选择5°～8°效果最佳。有效解决了开采过程中采高控制困难、支架钻底、倒架，工作面片帮冒落、窜矸，底板坐车和下出口底板滑移失稳等难题。</w:t>
      </w:r>
    </w:p>
    <w:p>
      <w:pPr>
        <w:snapToGrid w:val="0"/>
        <w:ind w:firstLineChars="200" w:firstLine="480"/>
        <w:rPr>
          <w:rFonts w:ascii="仿宋_GB2312" w:eastAsia="仿宋_GB2312" w:cs="仿宋_GB2312" w:hAnsi="宋体" w:hint="eastAsia"/>
          <w:sz w:val="24"/>
          <w:szCs w:val="32"/>
          <w:lang w:val="en-US" w:eastAsia="zh-CN"/>
        </w:rPr>
      </w:pPr>
      <w:r>
        <w:rPr>
          <w:rFonts w:ascii="仿宋_GB2312" w:eastAsia="仿宋_GB2312" w:cs="仿宋_GB2312" w:hAnsi="宋体"/>
          <w:sz w:val="24"/>
          <w:szCs w:val="32"/>
          <w:lang w:val="en-US" w:eastAsia="zh-CN"/>
        </w:rPr>
        <w:t>4、</w:t>
      </w:r>
      <w:r>
        <w:rPr>
          <w:rFonts w:ascii="仿宋_GB2312" w:eastAsia="仿宋_GB2312" w:cs="仿宋_GB2312" w:hAnsi="宋体" w:hint="eastAsia"/>
          <w:sz w:val="24"/>
          <w:szCs w:val="32"/>
          <w:lang w:val="en-US" w:eastAsia="zh-CN"/>
        </w:rPr>
        <w:t>针对开采工作面煤层倾角大、煤层软底、支架老旧、功能不全、采煤机适应能力差、作业时用工多等特点，因此前国内外均未涉足急倾斜软底厚煤层工作面智能化开采，项目组在吸取薄煤层智能化工作面的基础上，研制了有18种功能的大采高支架、配备有自动润滑功能的采煤机和高强度刮板运输机等装备及智能化控制系统，采煤机记忆割煤技术与自动跟机移架技术有效结合，确保了自动跟机、工作面设备集中控制和地面远程监控，实现了智能化安全高效开采。</w:t>
      </w:r>
    </w:p>
    <w:p>
      <w:pPr>
        <w:snapToGrid w:val="0"/>
        <w:ind w:firstLineChars="200" w:firstLine="480"/>
        <w:rPr>
          <w:rFonts w:ascii="仿宋_GB2312" w:eastAsia="仿宋_GB2312" w:cs="仿宋_GB2312" w:hAnsi="宋体"/>
          <w:sz w:val="24"/>
          <w:szCs w:val="32"/>
          <w:lang w:val="en-US" w:eastAsia="zh-CN"/>
        </w:rPr>
      </w:pPr>
      <w:r>
        <w:rPr>
          <w:rFonts w:ascii="仿宋_GB2312" w:eastAsia="仿宋_GB2312" w:cs="仿宋_GB2312" w:hAnsi="宋体" w:hint="eastAsia"/>
          <w:sz w:val="24"/>
          <w:szCs w:val="32"/>
          <w:lang w:val="en-US" w:eastAsia="zh-CN"/>
        </w:rPr>
        <w:t>该项目通过成功实施，授权专利11项，其中发明3项，实用新型专利8项，项目效果极为明显，杜绝了装备下滑、飞矸、煤壁片帮的智能化防控难题，确保了智能化工作面安全、快速、高效运行。工效由16t/工提高到42t/工，月单产由3.0万t提高到4.5万t；工作区域生产作业减少到11人，生产人员减少37.5%，工效提高40%，单产提高50%。自动跟机率88-95%，在宝鼎矿区全面推广应用，新增产值2.0386亿元。该技术体系引领了急倾斜软底厚煤层智能化开采发展方向。创新了急倾斜软底厚煤层治理技术、开采工艺，形成了急倾斜复杂厚煤层软底治理技术体系与协同开采方法，填补了急倾斜软底厚煤层智能化开采技术空白，智能化开采技术研究成果的推广应用前景广阔。</w:t>
      </w:r>
    </w:p>
    <w:p>
      <w:pPr>
        <w:snapToGrid w:val="0"/>
        <w:spacing w:line="560" w:lineRule="exact"/>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四、主要知识产权和标准规范等目录</w:t>
      </w:r>
    </w:p>
    <w:tbl>
      <w:tblPr>
        <w:jc w:val="center"/>
        <w:tblW w:w="92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088"/>
        <w:gridCol w:w="1260"/>
        <w:gridCol w:w="794"/>
        <w:gridCol w:w="1077"/>
        <w:gridCol w:w="992"/>
        <w:gridCol w:w="1017"/>
        <w:gridCol w:w="967"/>
        <w:gridCol w:w="1163"/>
        <w:gridCol w:w="871"/>
      </w:tblGrid>
      <w:tr>
        <w:trPr>
          <w:trHeight w:val="680"/>
        </w:trPr>
        <w:tc>
          <w:tcPr>
            <w:tcW w:w="1088"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知识产权（标准）类别</w:t>
            </w:r>
          </w:p>
        </w:tc>
        <w:tc>
          <w:tcPr>
            <w:tcW w:w="1260"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知识产权（标准）具体名称</w:t>
            </w:r>
          </w:p>
        </w:tc>
        <w:tc>
          <w:tcPr>
            <w:tcW w:w="794"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国家（地区）</w:t>
            </w:r>
          </w:p>
        </w:tc>
        <w:tc>
          <w:tcPr>
            <w:tcW w:w="1077"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授权号（标准编号）</w:t>
            </w:r>
          </w:p>
        </w:tc>
        <w:tc>
          <w:tcPr>
            <w:tcW w:w="992"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授权（标准发布）日期</w:t>
            </w:r>
          </w:p>
        </w:tc>
        <w:tc>
          <w:tcPr>
            <w:tcW w:w="1017"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证书编号（标准批准发布部门）</w:t>
            </w:r>
          </w:p>
        </w:tc>
        <w:tc>
          <w:tcPr>
            <w:tcW w:w="967"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权利人（标准起草单位）</w:t>
            </w:r>
          </w:p>
        </w:tc>
        <w:tc>
          <w:tcPr>
            <w:tcW w:w="1163"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发明人（标准起草人）</w:t>
            </w:r>
          </w:p>
        </w:tc>
        <w:tc>
          <w:tcPr>
            <w:tcW w:w="871"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发明专利（标准）有效状态</w:t>
            </w:r>
          </w:p>
        </w:tc>
      </w:tr>
      <w:tr>
        <w:trPr>
          <w:trHeight w:val="656"/>
        </w:trPr>
        <w:tc>
          <w:tcPr>
            <w:tcW w:w="10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发明专利</w:t>
            </w:r>
          </w:p>
        </w:tc>
        <w:tc>
          <w:tcPr>
            <w:tcW w:w="1260"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综采工作面支架安装方法</w:t>
            </w:r>
          </w:p>
        </w:tc>
        <w:tc>
          <w:tcPr>
            <w:tcW w:w="79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中国</w:t>
            </w:r>
          </w:p>
        </w:tc>
        <w:tc>
          <w:tcPr>
            <w:tcW w:w="107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ZL202010565491.x</w:t>
            </w:r>
          </w:p>
        </w:tc>
        <w:tc>
          <w:tcPr>
            <w:tcW w:w="992"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2022.04.15</w:t>
            </w:r>
          </w:p>
        </w:tc>
        <w:tc>
          <w:tcPr>
            <w:tcW w:w="101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5077169</w:t>
            </w:r>
          </w:p>
        </w:tc>
        <w:tc>
          <w:tcPr>
            <w:tcW w:w="96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四川川煤华荣能源股份有限公司</w:t>
            </w:r>
          </w:p>
        </w:tc>
        <w:tc>
          <w:tcPr>
            <w:tcW w:w="1163" w:type="dxa"/>
            <w:tcBorders>
              <w:top w:val="single" w:sz="4" w:space="0" w:color="auto"/>
              <w:left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董明;罗胜;刘四平;柏仁宣;王秀江</w:t>
            </w:r>
          </w:p>
        </w:tc>
        <w:tc>
          <w:tcPr>
            <w:tcW w:w="8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有效</w:t>
            </w:r>
          </w:p>
        </w:tc>
      </w:tr>
      <w:tr>
        <w:trPr>
          <w:trHeight w:val="601"/>
        </w:trPr>
        <w:tc>
          <w:tcPr>
            <w:tcW w:w="10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发明专利</w:t>
            </w:r>
          </w:p>
        </w:tc>
        <w:tc>
          <w:tcPr>
            <w:tcW w:w="1260"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用于支架安装的旋转平台</w:t>
            </w:r>
          </w:p>
        </w:tc>
        <w:tc>
          <w:tcPr>
            <w:tcW w:w="79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中国</w:t>
            </w:r>
          </w:p>
        </w:tc>
        <w:tc>
          <w:tcPr>
            <w:tcW w:w="107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ZL202010564810.5</w:t>
            </w:r>
          </w:p>
        </w:tc>
        <w:tc>
          <w:tcPr>
            <w:tcW w:w="992"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2022.04.12</w:t>
            </w:r>
          </w:p>
        </w:tc>
        <w:tc>
          <w:tcPr>
            <w:tcW w:w="101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5066433</w:t>
            </w:r>
          </w:p>
        </w:tc>
        <w:tc>
          <w:tcPr>
            <w:tcW w:w="96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四川川煤华荣能源股份有限公司</w:t>
            </w:r>
          </w:p>
        </w:tc>
        <w:tc>
          <w:tcPr>
            <w:tcW w:w="1163" w:type="dxa"/>
            <w:tcBorders>
              <w:top w:val="single" w:sz="4" w:space="0" w:color="auto"/>
              <w:left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董明;蒋仕柱;徐辉;李世劲;王永红</w:t>
            </w:r>
          </w:p>
        </w:tc>
        <w:tc>
          <w:tcPr>
            <w:tcW w:w="8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有效</w:t>
            </w:r>
          </w:p>
        </w:tc>
      </w:tr>
      <w:tr>
        <w:trPr>
          <w:trHeight w:val="601"/>
        </w:trPr>
        <w:tc>
          <w:tcPr>
            <w:tcW w:w="10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发明专利</w:t>
            </w:r>
          </w:p>
        </w:tc>
        <w:tc>
          <w:tcPr>
            <w:tcW w:w="1260"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压绳道岔、双轨道运输绞车道及单边甩车方法</w:t>
            </w:r>
          </w:p>
        </w:tc>
        <w:tc>
          <w:tcPr>
            <w:tcW w:w="79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中国</w:t>
            </w:r>
          </w:p>
        </w:tc>
        <w:tc>
          <w:tcPr>
            <w:tcW w:w="107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ZL201910615045.2</w:t>
            </w:r>
          </w:p>
        </w:tc>
        <w:tc>
          <w:tcPr>
            <w:tcW w:w="992"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2024.07.16</w:t>
            </w:r>
          </w:p>
        </w:tc>
        <w:tc>
          <w:tcPr>
            <w:tcW w:w="101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7195068</w:t>
            </w:r>
          </w:p>
        </w:tc>
        <w:tc>
          <w:tcPr>
            <w:tcW w:w="96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四川川煤华荣能源有限责任公司</w:t>
            </w:r>
          </w:p>
        </w:tc>
        <w:tc>
          <w:tcPr>
            <w:tcW w:w="1163" w:type="dxa"/>
            <w:tcBorders>
              <w:top w:val="single" w:sz="4" w:space="0" w:color="auto"/>
              <w:left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刘四平;徐辉;董明;罗胜;王永红;周川;彭波;曹亮</w:t>
            </w:r>
          </w:p>
        </w:tc>
        <w:tc>
          <w:tcPr>
            <w:tcW w:w="8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有效</w:t>
            </w:r>
          </w:p>
        </w:tc>
      </w:tr>
      <w:tr>
        <w:trPr>
          <w:trHeight w:val="601"/>
        </w:trPr>
        <w:tc>
          <w:tcPr>
            <w:tcW w:w="10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实用新型</w:t>
            </w:r>
          </w:p>
        </w:tc>
        <w:tc>
          <w:tcPr>
            <w:tcW w:w="1260"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一种煤矿用全液压钻机</w:t>
            </w:r>
          </w:p>
        </w:tc>
        <w:tc>
          <w:tcPr>
            <w:tcW w:w="79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中国</w:t>
            </w:r>
          </w:p>
        </w:tc>
        <w:tc>
          <w:tcPr>
            <w:tcW w:w="107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ZL202420026720.4</w:t>
            </w:r>
          </w:p>
        </w:tc>
        <w:tc>
          <w:tcPr>
            <w:tcW w:w="992"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2024.09.20</w:t>
            </w:r>
          </w:p>
        </w:tc>
        <w:tc>
          <w:tcPr>
            <w:tcW w:w="101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21728065</w:t>
            </w:r>
          </w:p>
        </w:tc>
        <w:tc>
          <w:tcPr>
            <w:tcW w:w="96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四川川煤华荣能源有限责任公司太平煤矿</w:t>
            </w:r>
          </w:p>
        </w:tc>
        <w:tc>
          <w:tcPr>
            <w:tcW w:w="1163" w:type="dxa"/>
            <w:tcBorders>
              <w:top w:val="single" w:sz="4" w:space="0" w:color="auto"/>
              <w:left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易磊磊;柏仁宣;潘大成;王士成;张涛;董明</w:t>
            </w:r>
          </w:p>
        </w:tc>
        <w:tc>
          <w:tcPr>
            <w:tcW w:w="8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有效</w:t>
            </w:r>
          </w:p>
        </w:tc>
      </w:tr>
      <w:tr>
        <w:trPr>
          <w:trHeight w:val="601"/>
        </w:trPr>
        <w:tc>
          <w:tcPr>
            <w:tcW w:w="10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实用新型</w:t>
            </w:r>
          </w:p>
        </w:tc>
        <w:tc>
          <w:tcPr>
            <w:tcW w:w="1260"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一种煤矿注浆加固装置</w:t>
            </w:r>
          </w:p>
        </w:tc>
        <w:tc>
          <w:tcPr>
            <w:tcW w:w="79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中国</w:t>
            </w:r>
          </w:p>
        </w:tc>
        <w:tc>
          <w:tcPr>
            <w:tcW w:w="107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ZL202323559824.6</w:t>
            </w:r>
          </w:p>
        </w:tc>
        <w:tc>
          <w:tcPr>
            <w:tcW w:w="992"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2024.08.02</w:t>
            </w:r>
          </w:p>
        </w:tc>
        <w:tc>
          <w:tcPr>
            <w:tcW w:w="101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21435180</w:t>
            </w:r>
          </w:p>
        </w:tc>
        <w:tc>
          <w:tcPr>
            <w:tcW w:w="96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四川川煤华荣能源有限责任公司太平煤矿</w:t>
            </w:r>
          </w:p>
        </w:tc>
        <w:tc>
          <w:tcPr>
            <w:tcW w:w="1163" w:type="dxa"/>
            <w:tcBorders>
              <w:top w:val="single" w:sz="4" w:space="0" w:color="auto"/>
              <w:left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柏仁宣;徐辉;潘大成;王士成;祁海龙;王勤兵</w:t>
            </w:r>
          </w:p>
        </w:tc>
        <w:tc>
          <w:tcPr>
            <w:tcW w:w="8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有效</w:t>
            </w:r>
          </w:p>
        </w:tc>
      </w:tr>
      <w:tr>
        <w:trPr>
          <w:trHeight w:val="601"/>
        </w:trPr>
        <w:tc>
          <w:tcPr>
            <w:tcW w:w="10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实用新型</w:t>
            </w:r>
          </w:p>
        </w:tc>
        <w:tc>
          <w:tcPr>
            <w:tcW w:w="1260"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一种液压锚杆钻机</w:t>
            </w:r>
          </w:p>
        </w:tc>
        <w:tc>
          <w:tcPr>
            <w:tcW w:w="79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中国</w:t>
            </w:r>
          </w:p>
        </w:tc>
        <w:tc>
          <w:tcPr>
            <w:tcW w:w="107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ZL202323024804.9</w:t>
            </w:r>
          </w:p>
        </w:tc>
        <w:tc>
          <w:tcPr>
            <w:tcW w:w="992"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2024.08.02</w:t>
            </w:r>
          </w:p>
        </w:tc>
        <w:tc>
          <w:tcPr>
            <w:tcW w:w="101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21436226</w:t>
            </w:r>
          </w:p>
        </w:tc>
        <w:tc>
          <w:tcPr>
            <w:tcW w:w="96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四川川煤华荣能源有限责任公司太平煤矿</w:t>
            </w:r>
          </w:p>
        </w:tc>
        <w:tc>
          <w:tcPr>
            <w:tcW w:w="1163" w:type="dxa"/>
            <w:tcBorders>
              <w:top w:val="single" w:sz="4" w:space="0" w:color="auto"/>
              <w:left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柏仁宣;徐辉;易磊磊;文泽康;王智;曹亮</w:t>
            </w:r>
          </w:p>
        </w:tc>
        <w:tc>
          <w:tcPr>
            <w:tcW w:w="8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有效</w:t>
            </w:r>
          </w:p>
        </w:tc>
      </w:tr>
      <w:tr>
        <w:trPr>
          <w:trHeight w:val="601"/>
        </w:trPr>
        <w:tc>
          <w:tcPr>
            <w:tcW w:w="10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实用新型</w:t>
            </w:r>
          </w:p>
        </w:tc>
        <w:tc>
          <w:tcPr>
            <w:tcW w:w="1260"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钢丝绳自动盘绳装置</w:t>
            </w:r>
          </w:p>
        </w:tc>
        <w:tc>
          <w:tcPr>
            <w:tcW w:w="79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中国</w:t>
            </w:r>
          </w:p>
        </w:tc>
        <w:tc>
          <w:tcPr>
            <w:tcW w:w="107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ZL202121237022.1</w:t>
            </w:r>
          </w:p>
        </w:tc>
        <w:tc>
          <w:tcPr>
            <w:tcW w:w="992"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2021.12.07</w:t>
            </w:r>
          </w:p>
        </w:tc>
        <w:tc>
          <w:tcPr>
            <w:tcW w:w="101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15019336</w:t>
            </w:r>
          </w:p>
        </w:tc>
        <w:tc>
          <w:tcPr>
            <w:tcW w:w="96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四川川煤华荣能源股份有限公司</w:t>
            </w:r>
          </w:p>
        </w:tc>
        <w:tc>
          <w:tcPr>
            <w:tcW w:w="1163" w:type="dxa"/>
            <w:tcBorders>
              <w:top w:val="single" w:sz="4" w:space="0" w:color="auto"/>
              <w:left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董明;罗胜;彭波;雷丽;王秀江</w:t>
            </w:r>
          </w:p>
        </w:tc>
        <w:tc>
          <w:tcPr>
            <w:tcW w:w="8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有效</w:t>
            </w:r>
          </w:p>
        </w:tc>
      </w:tr>
      <w:tr>
        <w:trPr>
          <w:trHeight w:val="601"/>
        </w:trPr>
        <w:tc>
          <w:tcPr>
            <w:tcW w:w="10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实用新型</w:t>
            </w:r>
          </w:p>
        </w:tc>
        <w:tc>
          <w:tcPr>
            <w:tcW w:w="1260"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开切上山防片帮施工结构</w:t>
            </w:r>
          </w:p>
        </w:tc>
        <w:tc>
          <w:tcPr>
            <w:tcW w:w="79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中国</w:t>
            </w:r>
          </w:p>
        </w:tc>
        <w:tc>
          <w:tcPr>
            <w:tcW w:w="107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ZL202222521173.0</w:t>
            </w:r>
          </w:p>
        </w:tc>
        <w:tc>
          <w:tcPr>
            <w:tcW w:w="992"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2023.03.31</w:t>
            </w:r>
          </w:p>
        </w:tc>
        <w:tc>
          <w:tcPr>
            <w:tcW w:w="101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18768697</w:t>
            </w:r>
          </w:p>
        </w:tc>
        <w:tc>
          <w:tcPr>
            <w:tcW w:w="96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四川川煤华荣能源有限责任公司太平煤矿</w:t>
            </w:r>
          </w:p>
        </w:tc>
        <w:tc>
          <w:tcPr>
            <w:tcW w:w="1163" w:type="dxa"/>
            <w:tcBorders>
              <w:top w:val="single" w:sz="4" w:space="0" w:color="auto"/>
              <w:left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徐辉;罗胜;李秀俊;董明;易磊磊;柏仁宣</w:t>
            </w:r>
          </w:p>
        </w:tc>
        <w:tc>
          <w:tcPr>
            <w:tcW w:w="8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有效</w:t>
            </w:r>
          </w:p>
        </w:tc>
      </w:tr>
      <w:tr>
        <w:trPr>
          <w:trHeight w:val="480"/>
        </w:trPr>
        <w:tc>
          <w:tcPr>
            <w:tcW w:w="10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实用新型</w:t>
            </w:r>
          </w:p>
        </w:tc>
        <w:tc>
          <w:tcPr>
            <w:tcW w:w="1260"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平台阻车定位装置</w:t>
            </w:r>
          </w:p>
        </w:tc>
        <w:tc>
          <w:tcPr>
            <w:tcW w:w="79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中国</w:t>
            </w:r>
          </w:p>
        </w:tc>
        <w:tc>
          <w:tcPr>
            <w:tcW w:w="107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ZL202021157610.x</w:t>
            </w:r>
          </w:p>
        </w:tc>
        <w:tc>
          <w:tcPr>
            <w:tcW w:w="992"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2021.06.01</w:t>
            </w:r>
          </w:p>
        </w:tc>
        <w:tc>
          <w:tcPr>
            <w:tcW w:w="101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13299651</w:t>
            </w:r>
          </w:p>
        </w:tc>
        <w:tc>
          <w:tcPr>
            <w:tcW w:w="96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四川川煤华荣能源股份有限公司</w:t>
            </w:r>
          </w:p>
        </w:tc>
        <w:tc>
          <w:tcPr>
            <w:tcW w:w="1163" w:type="dxa"/>
            <w:tcBorders>
              <w:top w:val="single" w:sz="4" w:space="0" w:color="auto"/>
              <w:left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林勇;董明;刘四平;柏仁宣;雷丽</w:t>
            </w:r>
          </w:p>
        </w:tc>
        <w:tc>
          <w:tcPr>
            <w:tcW w:w="8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有效</w:t>
            </w:r>
          </w:p>
        </w:tc>
      </w:tr>
      <w:tr>
        <w:trPr>
          <w:trHeight w:val="1887"/>
        </w:trPr>
        <w:tc>
          <w:tcPr>
            <w:tcW w:w="10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实用新型</w:t>
            </w:r>
          </w:p>
        </w:tc>
        <w:tc>
          <w:tcPr>
            <w:tcW w:w="1260"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切顶钻孔定位定向装置</w:t>
            </w:r>
          </w:p>
        </w:tc>
        <w:tc>
          <w:tcPr>
            <w:tcW w:w="79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中国</w:t>
            </w:r>
          </w:p>
        </w:tc>
        <w:tc>
          <w:tcPr>
            <w:tcW w:w="107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ZL202223097035.0</w:t>
            </w:r>
          </w:p>
        </w:tc>
        <w:tc>
          <w:tcPr>
            <w:tcW w:w="992"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2023.03.21</w:t>
            </w:r>
          </w:p>
        </w:tc>
        <w:tc>
          <w:tcPr>
            <w:tcW w:w="101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18639850</w:t>
            </w:r>
          </w:p>
        </w:tc>
        <w:tc>
          <w:tcPr>
            <w:tcW w:w="967"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四川川煤华荣能源有限责任公司花山煤矿</w:t>
            </w:r>
          </w:p>
        </w:tc>
        <w:tc>
          <w:tcPr>
            <w:tcW w:w="1163" w:type="dxa"/>
            <w:tcBorders>
              <w:top w:val="single" w:sz="4" w:space="0" w:color="auto"/>
              <w:left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王刚;张洲平;吴芝宏;许建国;李虎;段滔;刘祥;田苗；侯李锋;刘帅</w:t>
            </w:r>
          </w:p>
        </w:tc>
        <w:tc>
          <w:tcPr>
            <w:tcW w:w="8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center"/>
              <w:textAlignment w:val="center"/>
              <w:rPr>
                <w:rFonts w:ascii="仿宋_GB2312" w:eastAsia="仿宋_GB2312" w:cs="仿宋_GB2312" w:hAnsi="宋体" w:hint="eastAsia"/>
                <w:i w:val="0"/>
                <w:iCs w:val="0"/>
                <w:color w:val="000000"/>
                <w:kern w:val="0"/>
                <w:szCs w:val="21"/>
                <w:u w:val="none"/>
                <w:lang w:val="en-US" w:eastAsia="zh-CN"/>
              </w:rPr>
            </w:pPr>
            <w:r>
              <w:rPr>
                <w:rFonts w:ascii="仿宋_GB2312" w:eastAsia="仿宋_GB2312" w:cs="仿宋_GB2312" w:hAnsi="宋体" w:hint="eastAsia"/>
                <w:i w:val="0"/>
                <w:iCs w:val="0"/>
                <w:color w:val="000000"/>
                <w:kern w:val="0"/>
                <w:szCs w:val="21"/>
                <w:u w:val="none"/>
                <w:lang w:val="en-US" w:eastAsia="zh-CN"/>
              </w:rPr>
              <w:t>有效</w:t>
            </w:r>
          </w:p>
        </w:tc>
      </w:tr>
    </w:tbl>
    <w:p>
      <w:pPr>
        <w:snapToGrid w:val="0"/>
        <w:spacing w:line="560" w:lineRule="exact"/>
        <w:ind w:firstLineChars="200" w:firstLine="600"/>
        <w:rPr>
          <w:rFonts w:ascii="仿宋_GB2312" w:eastAsia="仿宋_GB2312" w:cs="仿宋_GB2312" w:hAnsi="黑体"/>
          <w:b/>
          <w:bCs/>
          <w:sz w:val="30"/>
          <w:szCs w:val="30"/>
        </w:rPr>
      </w:pPr>
    </w:p>
    <w:p>
      <w:pPr>
        <w:snapToGrid w:val="0"/>
        <w:spacing w:line="560" w:lineRule="exact"/>
        <w:ind w:firstLineChars="200" w:firstLine="600"/>
        <w:rPr>
          <w:rFonts w:ascii="仿宋_GB2312" w:eastAsia="仿宋_GB2312" w:cs="仿宋_GB2312" w:hAnsi="黑体"/>
          <w:b/>
          <w:bCs/>
          <w:sz w:val="30"/>
          <w:szCs w:val="30"/>
        </w:rPr>
      </w:pPr>
    </w:p>
    <w:p>
      <w:pPr>
        <w:snapToGrid w:val="0"/>
        <w:spacing w:line="560" w:lineRule="exact"/>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五、论文专著目录</w:t>
      </w:r>
    </w:p>
    <w:tbl>
      <w:tblPr>
        <w:jc w:val="center"/>
        <w:tblW w:w="90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600"/>
        <w:gridCol w:w="1471"/>
        <w:gridCol w:w="1061"/>
        <w:gridCol w:w="868"/>
        <w:gridCol w:w="883"/>
        <w:gridCol w:w="868"/>
        <w:gridCol w:w="902"/>
        <w:gridCol w:w="504"/>
        <w:gridCol w:w="663"/>
        <w:gridCol w:w="1196"/>
      </w:tblGrid>
      <w:tr>
        <w:trPr>
          <w:trHeight w:val="975"/>
        </w:trPr>
        <w:tc>
          <w:tcPr>
            <w:tcW w:w="600"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序号</w:t>
            </w:r>
          </w:p>
        </w:tc>
        <w:tc>
          <w:tcPr>
            <w:tcW w:w="1471"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论文（专著）名称/刊名/作者</w:t>
            </w:r>
          </w:p>
        </w:tc>
        <w:tc>
          <w:tcPr>
            <w:tcW w:w="1061"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年卷页码（xx年xx卷xx页）</w:t>
            </w:r>
          </w:p>
        </w:tc>
        <w:tc>
          <w:tcPr>
            <w:tcW w:w="868"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发表时间（年月日）</w:t>
            </w:r>
          </w:p>
        </w:tc>
        <w:tc>
          <w:tcPr>
            <w:tcW w:w="883"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通讯作者（含共同）</w:t>
            </w:r>
          </w:p>
        </w:tc>
        <w:tc>
          <w:tcPr>
            <w:tcW w:w="868"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第一作者（含共同）</w:t>
            </w:r>
          </w:p>
        </w:tc>
        <w:tc>
          <w:tcPr>
            <w:tcW w:w="902"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国内作者</w:t>
            </w:r>
          </w:p>
        </w:tc>
        <w:tc>
          <w:tcPr>
            <w:tcW w:w="504"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他引总次数</w:t>
            </w:r>
          </w:p>
        </w:tc>
        <w:tc>
          <w:tcPr>
            <w:tcW w:w="663"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检索数据库</w:t>
            </w:r>
          </w:p>
        </w:tc>
        <w:tc>
          <w:tcPr>
            <w:tcW w:w="1196"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论文署名单位是否包含国外单位</w:t>
            </w:r>
          </w:p>
        </w:tc>
      </w:tr>
      <w:tr>
        <w:trPr>
          <w:trHeight w:hRule="exact" w:val="2415"/>
        </w:trPr>
        <w:tc>
          <w:tcPr>
            <w:tcW w:w="600"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1</w:t>
            </w:r>
          </w:p>
        </w:tc>
        <w:tc>
          <w:tcPr>
            <w:tcW w:w="1471"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left"/>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rPr>
              <w:t>大倾角煤层断层带回采巷道动载失稳机理</w:t>
            </w:r>
            <w:r>
              <w:rPr>
                <w:rFonts w:eastAsia="仿宋_GB2312" w:cs="仿宋_GB2312" w:hAnsi="宋体" w:hint="eastAsia"/>
                <w:color w:val="000000"/>
                <w:kern w:val="2"/>
                <w:sz w:val="21"/>
                <w:szCs w:val="21"/>
                <w:lang w:val="en-US" w:eastAsia="zh-CN"/>
              </w:rPr>
              <w:t>/采矿安全与工程学报/王红伟，宋远洋，焦建强，</w:t>
            </w:r>
            <w:r>
              <w:rPr>
                <w:rFonts w:cs="仿宋_GB2312" w:hAnsi="宋体" w:hint="eastAsia"/>
                <w:color w:val="000000"/>
                <w:kern w:val="2"/>
                <w:sz w:val="21"/>
                <w:szCs w:val="21"/>
                <w:lang w:val="en-US" w:eastAsia="zh-CN"/>
              </w:rPr>
              <w:t>贠</w:t>
            </w:r>
            <w:r>
              <w:rPr>
                <w:rFonts w:eastAsia="仿宋_GB2312" w:cs="仿宋_GB2312" w:hAnsi="宋体" w:hint="eastAsia"/>
                <w:color w:val="000000"/>
                <w:kern w:val="2"/>
                <w:sz w:val="21"/>
                <w:szCs w:val="21"/>
                <w:lang w:val="en-US" w:eastAsia="zh-CN"/>
              </w:rPr>
              <w:t>东风，李浩男，王同，徐辉，柏仁宣</w:t>
            </w:r>
          </w:p>
        </w:tc>
        <w:tc>
          <w:tcPr>
            <w:tcW w:w="1061"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left="0" w:firstLineChars="0" w:firstLine="0"/>
              <w:jc w:val="left"/>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rPr>
              <w:t>202</w:t>
            </w:r>
            <w:r>
              <w:rPr>
                <w:rFonts w:eastAsia="仿宋_GB2312" w:cs="仿宋_GB2312" w:hAnsi="宋体" w:hint="eastAsia"/>
                <w:color w:val="000000"/>
                <w:kern w:val="2"/>
                <w:sz w:val="21"/>
                <w:szCs w:val="21"/>
                <w:lang w:val="en-US" w:eastAsia="zh-CN"/>
              </w:rPr>
              <w:t>2</w:t>
            </w:r>
            <w:r>
              <w:rPr>
                <w:rFonts w:eastAsia="仿宋_GB2312" w:cs="仿宋_GB2312" w:hAnsi="宋体" w:hint="eastAsia"/>
                <w:color w:val="000000"/>
                <w:kern w:val="2"/>
                <w:sz w:val="21"/>
                <w:szCs w:val="21"/>
              </w:rPr>
              <w:t>年</w:t>
            </w:r>
            <w:r>
              <w:rPr>
                <w:rFonts w:eastAsia="仿宋_GB2312" w:cs="仿宋_GB2312" w:hAnsi="宋体" w:hint="eastAsia"/>
                <w:color w:val="000000"/>
                <w:kern w:val="2"/>
                <w:sz w:val="21"/>
                <w:szCs w:val="21"/>
                <w:lang w:val="en-US" w:eastAsia="zh-CN"/>
              </w:rPr>
              <w:t>39</w:t>
            </w:r>
            <w:r>
              <w:rPr>
                <w:rFonts w:eastAsia="仿宋_GB2312" w:cs="仿宋_GB2312" w:hAnsi="宋体" w:hint="eastAsia"/>
                <w:color w:val="000000"/>
                <w:kern w:val="2"/>
                <w:sz w:val="21"/>
                <w:szCs w:val="21"/>
              </w:rPr>
              <w:t>卷</w:t>
            </w:r>
            <w:r>
              <w:rPr>
                <w:rFonts w:eastAsia="仿宋_GB2312" w:cs="仿宋_GB2312" w:hAnsi="宋体" w:hint="eastAsia"/>
                <w:color w:val="000000"/>
                <w:kern w:val="2"/>
                <w:sz w:val="21"/>
                <w:szCs w:val="21"/>
                <w:lang w:val="en-US" w:eastAsia="zh-CN"/>
              </w:rPr>
              <w:t>71</w:t>
            </w:r>
            <w:r>
              <w:rPr>
                <w:rFonts w:eastAsia="仿宋_GB2312" w:cs="仿宋_GB2312" w:hAnsi="宋体" w:hint="eastAsia"/>
                <w:color w:val="000000"/>
                <w:kern w:val="2"/>
                <w:sz w:val="21"/>
                <w:szCs w:val="21"/>
              </w:rPr>
              <w:t>-</w:t>
            </w:r>
            <w:r>
              <w:rPr>
                <w:rFonts w:eastAsia="仿宋_GB2312" w:cs="仿宋_GB2312" w:hAnsi="宋体" w:hint="eastAsia"/>
                <w:color w:val="000000"/>
                <w:kern w:val="2"/>
                <w:sz w:val="21"/>
                <w:szCs w:val="21"/>
                <w:lang w:val="en-US" w:eastAsia="zh-CN"/>
              </w:rPr>
              <w:t>991</w:t>
            </w:r>
            <w:r>
              <w:rPr>
                <w:rFonts w:eastAsia="仿宋_GB2312" w:cs="仿宋_GB2312" w:hAnsi="宋体" w:hint="eastAsia"/>
                <w:color w:val="000000"/>
                <w:kern w:val="2"/>
                <w:sz w:val="21"/>
                <w:szCs w:val="21"/>
              </w:rPr>
              <w:t>页</w:t>
            </w:r>
          </w:p>
        </w:tc>
        <w:tc>
          <w:tcPr>
            <w:tcW w:w="868"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left"/>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lang w:val="en-US" w:eastAsia="zh-CN"/>
              </w:rPr>
              <w:t>2022-09</w:t>
            </w:r>
          </w:p>
        </w:tc>
        <w:tc>
          <w:tcPr>
            <w:tcW w:w="883"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center"/>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lang w:eastAsia="zh-CN"/>
              </w:rPr>
              <w:t>王红伟</w:t>
            </w:r>
          </w:p>
        </w:tc>
        <w:tc>
          <w:tcPr>
            <w:tcW w:w="868"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center"/>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lang w:eastAsia="zh-CN"/>
              </w:rPr>
              <w:t>王红伟</w:t>
            </w:r>
          </w:p>
        </w:tc>
        <w:tc>
          <w:tcPr>
            <w:tcW w:w="902" w:type="dxa"/>
            <w:tcBorders>
              <w:top w:val="single" w:sz="4" w:space="0" w:color="auto"/>
              <w:left w:val="single" w:sz="4" w:space="0" w:color="auto"/>
              <w:right w:val="single" w:sz="4" w:space="0" w:color="auto"/>
            </w:tcBorders>
            <w:shd w:val="clear" w:color="auto" w:fill="auto"/>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left"/>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lang w:val="en-US" w:eastAsia="zh-CN"/>
              </w:rPr>
              <w:t>王红伟，宋远洋，焦建强，</w:t>
            </w:r>
            <w:r>
              <w:rPr>
                <w:rFonts w:cs="仿宋_GB2312" w:hAnsi="宋体" w:hint="eastAsia"/>
                <w:color w:val="000000"/>
                <w:kern w:val="2"/>
                <w:sz w:val="21"/>
                <w:szCs w:val="21"/>
                <w:lang w:val="en-US" w:eastAsia="zh-CN"/>
              </w:rPr>
              <w:t>贠</w:t>
            </w:r>
            <w:r>
              <w:rPr>
                <w:rFonts w:eastAsia="仿宋_GB2312" w:cs="仿宋_GB2312" w:hAnsi="宋体" w:hint="eastAsia"/>
                <w:color w:val="000000"/>
                <w:kern w:val="2"/>
                <w:sz w:val="21"/>
                <w:szCs w:val="21"/>
                <w:lang w:val="en-US" w:eastAsia="zh-CN"/>
              </w:rPr>
              <w:t>东风，李浩男，王同，徐辉，柏仁宣</w:t>
            </w:r>
          </w:p>
        </w:tc>
        <w:tc>
          <w:tcPr>
            <w:tcW w:w="50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ind w:firstLine="0"/>
              <w:jc w:val="center"/>
              <w:textAlignment w:val="auto"/>
              <w:rPr>
                <w:rFonts w:ascii="仿宋_GB2312" w:eastAsia="仿宋_GB2312" w:cs="仿宋_GB2312" w:hAnsi="宋体" w:hint="eastAsia"/>
                <w:color w:val="000000"/>
                <w:kern w:val="2"/>
                <w:szCs w:val="21"/>
                <w:lang w:val="en-US" w:eastAsia="zh-CN" w:bidi="ar-SA"/>
              </w:rPr>
            </w:pPr>
            <w:r>
              <w:rPr>
                <w:rFonts w:ascii="仿宋_GB2312" w:eastAsia="仿宋_GB2312" w:cs="仿宋_GB2312" w:hAnsi="Sun-ExtA" w:hint="eastAsia"/>
                <w:color w:val="000000"/>
                <w:kern w:val="0"/>
                <w:szCs w:val="21"/>
                <w:lang w:val="en-US" w:eastAsia="zh-CN"/>
              </w:rPr>
              <w:t>0</w:t>
            </w:r>
          </w:p>
        </w:tc>
        <w:tc>
          <w:tcPr>
            <w:tcW w:w="663"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ind w:firstLine="0"/>
              <w:jc w:val="center"/>
              <w:textAlignment w:val="auto"/>
              <w:rPr>
                <w:rFonts w:ascii="仿宋_GB2312" w:eastAsia="仿宋_GB2312" w:cs="仿宋_GB2312" w:hAnsi="宋体" w:hint="eastAsia"/>
                <w:color w:val="000000"/>
                <w:kern w:val="2"/>
                <w:szCs w:val="21"/>
                <w:lang w:val="en-US" w:eastAsia="zh-CN" w:bidi="ar-SA"/>
              </w:rPr>
            </w:pPr>
            <w:r>
              <w:rPr>
                <w:rFonts w:ascii="仿宋_GB2312" w:eastAsia="仿宋_GB2312" w:cs="仿宋_GB2312" w:hAnsi="Sun-ExtA" w:hint="eastAsia"/>
                <w:color w:val="000000"/>
                <w:kern w:val="0"/>
                <w:szCs w:val="21"/>
                <w:lang w:val="en-US" w:eastAsia="zh-CN"/>
              </w:rPr>
              <w:t>EI</w:t>
            </w:r>
          </w:p>
        </w:tc>
        <w:tc>
          <w:tcPr>
            <w:tcW w:w="1196" w:type="dxa"/>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ind w:firstLine="0"/>
              <w:jc w:val="center"/>
              <w:textAlignment w:val="auto"/>
              <w:rPr>
                <w:rFonts w:ascii="仿宋_GB2312" w:eastAsia="仿宋_GB2312" w:cs="仿宋_GB2312" w:hAnsi="宋体" w:hint="eastAsia"/>
                <w:color w:val="000000"/>
                <w:kern w:val="2"/>
                <w:szCs w:val="21"/>
                <w:lang w:val="en-US" w:eastAsia="zh-CN" w:bidi="ar-SA"/>
              </w:rPr>
            </w:pPr>
            <w:r>
              <w:rPr>
                <w:rFonts w:ascii="仿宋_GB2312" w:eastAsia="仿宋_GB2312" w:cs="仿宋_GB2312" w:hAnsi="STSongStd-Light-Acro-UniGB-UTF1" w:hint="eastAsia"/>
                <w:color w:val="000000"/>
                <w:kern w:val="0"/>
                <w:szCs w:val="21"/>
                <w:lang w:val="en-US" w:eastAsia="zh-CN"/>
              </w:rPr>
              <w:t>否</w:t>
            </w:r>
          </w:p>
        </w:tc>
      </w:tr>
      <w:tr>
        <w:trPr>
          <w:trHeight w:hRule="exact" w:val="1814"/>
        </w:trPr>
        <w:tc>
          <w:tcPr>
            <w:tcW w:w="600"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2</w:t>
            </w:r>
          </w:p>
        </w:tc>
        <w:tc>
          <w:tcPr>
            <w:tcW w:w="1471"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left"/>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rPr>
              <w:t>大倾角松散煤层综采工作面扩安同步施工工艺</w:t>
            </w:r>
            <w:r>
              <w:rPr>
                <w:rFonts w:eastAsia="仿宋_GB2312" w:cs="仿宋_GB2312" w:hAnsi="宋体" w:hint="eastAsia"/>
                <w:color w:val="000000"/>
                <w:kern w:val="2"/>
                <w:sz w:val="21"/>
                <w:szCs w:val="21"/>
                <w:lang w:val="en-US" w:eastAsia="zh-CN"/>
              </w:rPr>
              <w:t>/现代矿业/</w:t>
            </w:r>
            <w:r>
              <w:rPr>
                <w:rFonts w:eastAsia="仿宋_GB2312" w:cs="仿宋_GB2312" w:hAnsi="宋体" w:hint="eastAsia"/>
                <w:color w:val="000000"/>
                <w:kern w:val="2"/>
                <w:sz w:val="21"/>
                <w:szCs w:val="21"/>
              </w:rPr>
              <w:t>董明</w:t>
            </w:r>
            <w:r>
              <w:rPr>
                <w:rFonts w:eastAsia="仿宋_GB2312" w:cs="仿宋_GB2312" w:hAnsi="宋体" w:hint="eastAsia"/>
                <w:color w:val="000000"/>
                <w:kern w:val="2"/>
                <w:sz w:val="21"/>
                <w:szCs w:val="21"/>
                <w:lang w:eastAsia="zh-CN"/>
              </w:rPr>
              <w:t>，</w:t>
            </w:r>
            <w:r>
              <w:rPr>
                <w:rFonts w:eastAsia="仿宋_GB2312" w:cs="仿宋_GB2312" w:hAnsi="宋体" w:hint="eastAsia"/>
                <w:color w:val="000000"/>
                <w:kern w:val="2"/>
                <w:sz w:val="21"/>
                <w:szCs w:val="21"/>
              </w:rPr>
              <w:t>李虎</w:t>
            </w:r>
            <w:r>
              <w:rPr>
                <w:rFonts w:eastAsia="仿宋_GB2312" w:cs="仿宋_GB2312" w:hAnsi="宋体" w:hint="eastAsia"/>
                <w:color w:val="000000"/>
                <w:kern w:val="2"/>
                <w:sz w:val="21"/>
                <w:szCs w:val="21"/>
                <w:lang w:eastAsia="zh-CN"/>
              </w:rPr>
              <w:t>，</w:t>
            </w:r>
            <w:r>
              <w:rPr>
                <w:rFonts w:eastAsia="仿宋_GB2312" w:cs="仿宋_GB2312" w:hAnsi="宋体" w:hint="eastAsia"/>
                <w:color w:val="000000"/>
                <w:kern w:val="2"/>
                <w:sz w:val="21"/>
                <w:szCs w:val="21"/>
              </w:rPr>
              <w:t>罗胜</w:t>
            </w:r>
            <w:r>
              <w:rPr>
                <w:rFonts w:eastAsia="仿宋_GB2312" w:cs="仿宋_GB2312" w:hAnsi="宋体" w:hint="eastAsia"/>
                <w:color w:val="000000"/>
                <w:kern w:val="2"/>
                <w:sz w:val="21"/>
                <w:szCs w:val="21"/>
                <w:lang w:eastAsia="zh-CN"/>
              </w:rPr>
              <w:t>，</w:t>
            </w:r>
            <w:r>
              <w:rPr>
                <w:rFonts w:eastAsia="仿宋_GB2312" w:cs="仿宋_GB2312" w:hAnsi="宋体" w:hint="eastAsia"/>
                <w:color w:val="000000"/>
                <w:kern w:val="2"/>
                <w:sz w:val="21"/>
                <w:szCs w:val="21"/>
              </w:rPr>
              <w:t>柏仁宣</w:t>
            </w:r>
            <w:r>
              <w:rPr>
                <w:rFonts w:eastAsia="仿宋_GB2312" w:cs="仿宋_GB2312" w:hAnsi="宋体" w:hint="eastAsia"/>
                <w:color w:val="000000"/>
                <w:kern w:val="2"/>
                <w:sz w:val="21"/>
                <w:szCs w:val="21"/>
                <w:lang w:eastAsia="zh-CN"/>
              </w:rPr>
              <w:t>，</w:t>
            </w:r>
            <w:r>
              <w:rPr>
                <w:rFonts w:eastAsia="仿宋_GB2312" w:cs="仿宋_GB2312" w:hAnsi="宋体" w:hint="eastAsia"/>
                <w:color w:val="000000"/>
                <w:kern w:val="2"/>
                <w:sz w:val="21"/>
                <w:szCs w:val="21"/>
              </w:rPr>
              <w:t>王永红</w:t>
            </w:r>
          </w:p>
        </w:tc>
        <w:tc>
          <w:tcPr>
            <w:tcW w:w="1061"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left="0" w:firstLineChars="0" w:firstLine="0"/>
              <w:jc w:val="left"/>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rPr>
              <w:t>202</w:t>
            </w:r>
            <w:r>
              <w:rPr>
                <w:rFonts w:eastAsia="仿宋_GB2312" w:cs="仿宋_GB2312" w:hAnsi="宋体" w:hint="eastAsia"/>
                <w:color w:val="000000"/>
                <w:kern w:val="2"/>
                <w:sz w:val="21"/>
                <w:szCs w:val="21"/>
                <w:lang w:val="en-US" w:eastAsia="zh-CN"/>
              </w:rPr>
              <w:t>1</w:t>
            </w:r>
            <w:r>
              <w:rPr>
                <w:rFonts w:eastAsia="仿宋_GB2312" w:cs="仿宋_GB2312" w:hAnsi="宋体" w:hint="eastAsia"/>
                <w:color w:val="000000"/>
                <w:kern w:val="2"/>
                <w:sz w:val="21"/>
                <w:szCs w:val="21"/>
              </w:rPr>
              <w:t>年</w:t>
            </w:r>
            <w:r>
              <w:rPr>
                <w:rFonts w:eastAsia="仿宋_GB2312" w:cs="仿宋_GB2312" w:hAnsi="宋体" w:hint="eastAsia"/>
                <w:color w:val="000000"/>
                <w:kern w:val="2"/>
                <w:sz w:val="21"/>
                <w:szCs w:val="21"/>
                <w:lang w:val="en-US" w:eastAsia="zh-CN"/>
              </w:rPr>
              <w:t>37</w:t>
            </w:r>
            <w:r>
              <w:rPr>
                <w:rFonts w:eastAsia="仿宋_GB2312" w:cs="仿宋_GB2312" w:hAnsi="宋体" w:hint="eastAsia"/>
                <w:color w:val="000000"/>
                <w:kern w:val="2"/>
                <w:sz w:val="21"/>
                <w:szCs w:val="21"/>
              </w:rPr>
              <w:t>卷</w:t>
            </w:r>
            <w:r>
              <w:rPr>
                <w:rFonts w:eastAsia="仿宋_GB2312" w:cs="仿宋_GB2312" w:hAnsi="宋体" w:hint="eastAsia"/>
                <w:color w:val="000000"/>
                <w:kern w:val="2"/>
                <w:sz w:val="21"/>
                <w:szCs w:val="21"/>
                <w:lang w:val="en-US" w:eastAsia="zh-CN"/>
              </w:rPr>
              <w:t>76</w:t>
            </w:r>
            <w:r>
              <w:rPr>
                <w:rFonts w:eastAsia="仿宋_GB2312" w:cs="仿宋_GB2312" w:hAnsi="宋体" w:hint="eastAsia"/>
                <w:color w:val="000000"/>
                <w:kern w:val="2"/>
                <w:sz w:val="21"/>
                <w:szCs w:val="21"/>
              </w:rPr>
              <w:t>-</w:t>
            </w:r>
            <w:r>
              <w:rPr>
                <w:rFonts w:eastAsia="仿宋_GB2312" w:cs="仿宋_GB2312" w:hAnsi="宋体" w:hint="eastAsia"/>
                <w:color w:val="000000"/>
                <w:kern w:val="2"/>
                <w:sz w:val="21"/>
                <w:szCs w:val="21"/>
                <w:lang w:val="en-US" w:eastAsia="zh-CN"/>
              </w:rPr>
              <w:t>78</w:t>
            </w:r>
            <w:r>
              <w:rPr>
                <w:rFonts w:eastAsia="仿宋_GB2312" w:cs="仿宋_GB2312" w:hAnsi="宋体" w:hint="eastAsia"/>
                <w:color w:val="000000"/>
                <w:kern w:val="2"/>
                <w:sz w:val="21"/>
                <w:szCs w:val="21"/>
              </w:rPr>
              <w:t>页</w:t>
            </w:r>
          </w:p>
        </w:tc>
        <w:tc>
          <w:tcPr>
            <w:tcW w:w="868"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left"/>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lang w:val="en-US" w:eastAsia="zh-CN"/>
              </w:rPr>
              <w:t>2021-04</w:t>
            </w:r>
          </w:p>
        </w:tc>
        <w:tc>
          <w:tcPr>
            <w:tcW w:w="883"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center"/>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rPr>
              <w:t>董明</w:t>
            </w:r>
          </w:p>
        </w:tc>
        <w:tc>
          <w:tcPr>
            <w:tcW w:w="868"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center"/>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rPr>
              <w:t>董明</w:t>
            </w:r>
          </w:p>
        </w:tc>
        <w:tc>
          <w:tcPr>
            <w:tcW w:w="902" w:type="dxa"/>
            <w:tcBorders>
              <w:top w:val="single" w:sz="4" w:space="0" w:color="auto"/>
              <w:left w:val="single" w:sz="4" w:space="0" w:color="auto"/>
              <w:right w:val="single" w:sz="4" w:space="0" w:color="auto"/>
            </w:tcBorders>
            <w:shd w:val="clear" w:color="auto" w:fill="auto"/>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left"/>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rPr>
              <w:t>董明</w:t>
            </w:r>
            <w:r>
              <w:rPr>
                <w:rFonts w:eastAsia="仿宋_GB2312" w:cs="仿宋_GB2312" w:hAnsi="宋体" w:hint="eastAsia"/>
                <w:color w:val="000000"/>
                <w:kern w:val="2"/>
                <w:sz w:val="21"/>
                <w:szCs w:val="21"/>
                <w:lang w:eastAsia="zh-CN"/>
              </w:rPr>
              <w:t>，</w:t>
            </w:r>
            <w:r>
              <w:rPr>
                <w:rFonts w:eastAsia="仿宋_GB2312" w:cs="仿宋_GB2312" w:hAnsi="宋体" w:hint="eastAsia"/>
                <w:color w:val="000000"/>
                <w:kern w:val="2"/>
                <w:sz w:val="21"/>
                <w:szCs w:val="21"/>
              </w:rPr>
              <w:t>李虎</w:t>
            </w:r>
            <w:r>
              <w:rPr>
                <w:rFonts w:eastAsia="仿宋_GB2312" w:cs="仿宋_GB2312" w:hAnsi="宋体" w:hint="eastAsia"/>
                <w:color w:val="000000"/>
                <w:kern w:val="2"/>
                <w:sz w:val="21"/>
                <w:szCs w:val="21"/>
                <w:lang w:eastAsia="zh-CN"/>
              </w:rPr>
              <w:t>，</w:t>
            </w:r>
            <w:r>
              <w:rPr>
                <w:rFonts w:eastAsia="仿宋_GB2312" w:cs="仿宋_GB2312" w:hAnsi="宋体" w:hint="eastAsia"/>
                <w:color w:val="000000"/>
                <w:kern w:val="2"/>
                <w:sz w:val="21"/>
                <w:szCs w:val="21"/>
              </w:rPr>
              <w:t>罗胜</w:t>
            </w:r>
            <w:r>
              <w:rPr>
                <w:rFonts w:eastAsia="仿宋_GB2312" w:cs="仿宋_GB2312" w:hAnsi="宋体" w:hint="eastAsia"/>
                <w:color w:val="000000"/>
                <w:kern w:val="2"/>
                <w:sz w:val="21"/>
                <w:szCs w:val="21"/>
                <w:lang w:eastAsia="zh-CN"/>
              </w:rPr>
              <w:t>，</w:t>
            </w:r>
            <w:r>
              <w:rPr>
                <w:rFonts w:eastAsia="仿宋_GB2312" w:cs="仿宋_GB2312" w:hAnsi="宋体" w:hint="eastAsia"/>
                <w:color w:val="000000"/>
                <w:kern w:val="2"/>
                <w:sz w:val="21"/>
                <w:szCs w:val="21"/>
              </w:rPr>
              <w:t>柏仁宣</w:t>
            </w:r>
            <w:r>
              <w:rPr>
                <w:rFonts w:eastAsia="仿宋_GB2312" w:cs="仿宋_GB2312" w:hAnsi="宋体" w:hint="eastAsia"/>
                <w:color w:val="000000"/>
                <w:kern w:val="2"/>
                <w:sz w:val="21"/>
                <w:szCs w:val="21"/>
                <w:lang w:eastAsia="zh-CN"/>
              </w:rPr>
              <w:t>，</w:t>
            </w:r>
            <w:r>
              <w:rPr>
                <w:rFonts w:eastAsia="仿宋_GB2312" w:cs="仿宋_GB2312" w:hAnsi="宋体" w:hint="eastAsia"/>
                <w:color w:val="000000"/>
                <w:kern w:val="2"/>
                <w:sz w:val="21"/>
                <w:szCs w:val="21"/>
              </w:rPr>
              <w:t>王永红</w:t>
            </w:r>
          </w:p>
        </w:tc>
        <w:tc>
          <w:tcPr>
            <w:tcW w:w="50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ind w:firstLine="0"/>
              <w:jc w:val="center"/>
              <w:textAlignment w:val="auto"/>
              <w:rPr>
                <w:rFonts w:ascii="仿宋_GB2312" w:eastAsia="仿宋_GB2312" w:cs="仿宋_GB2312" w:hAnsi="宋体" w:hint="eastAsia"/>
                <w:color w:val="000000"/>
                <w:kern w:val="2"/>
                <w:szCs w:val="21"/>
                <w:lang w:val="en-US" w:eastAsia="zh-CN" w:bidi="ar-SA"/>
              </w:rPr>
            </w:pPr>
            <w:r>
              <w:rPr>
                <w:rFonts w:ascii="仿宋_GB2312" w:eastAsia="仿宋_GB2312" w:cs="仿宋_GB2312" w:hAnsi="Sun-ExtA" w:hint="eastAsia"/>
                <w:color w:val="000000"/>
                <w:kern w:val="0"/>
                <w:szCs w:val="21"/>
                <w:lang w:val="en-US" w:eastAsia="zh-CN"/>
              </w:rPr>
              <w:t>0</w:t>
            </w:r>
          </w:p>
        </w:tc>
        <w:tc>
          <w:tcPr>
            <w:tcW w:w="663"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ind w:firstLine="0"/>
              <w:jc w:val="center"/>
              <w:textAlignment w:val="auto"/>
              <w:rPr>
                <w:rFonts w:ascii="仿宋_GB2312" w:eastAsia="仿宋_GB2312" w:cs="仿宋_GB2312" w:hAnsi="宋体" w:hint="eastAsia"/>
                <w:color w:val="000000"/>
                <w:kern w:val="2"/>
                <w:szCs w:val="21"/>
                <w:lang w:val="en-US" w:eastAsia="zh-CN" w:bidi="ar-SA"/>
              </w:rPr>
            </w:pPr>
            <w:r>
              <w:rPr>
                <w:rFonts w:ascii="仿宋_GB2312" w:eastAsia="仿宋_GB2312" w:cs="仿宋_GB2312" w:hAnsi="Sun-ExtA" w:hint="eastAsia"/>
                <w:color w:val="000000"/>
                <w:kern w:val="0"/>
                <w:szCs w:val="21"/>
                <w:lang w:val="en-US" w:eastAsia="zh-CN"/>
              </w:rPr>
              <w:t>EI</w:t>
            </w:r>
          </w:p>
        </w:tc>
        <w:tc>
          <w:tcPr>
            <w:tcW w:w="1196" w:type="dxa"/>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center"/>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lang w:eastAsia="zh-CN"/>
              </w:rPr>
              <w:t>否</w:t>
            </w:r>
          </w:p>
        </w:tc>
      </w:tr>
      <w:tr>
        <w:trPr>
          <w:trHeight w:hRule="exact" w:val="1944"/>
        </w:trPr>
        <w:tc>
          <w:tcPr>
            <w:tcW w:w="600" w:type="dxa"/>
            <w:vAlign w:val="center"/>
          </w:tcPr>
          <w:p>
            <w:pPr>
              <w:pStyle w:val="16"/>
              <w:adjustRightInd w:val="0"/>
              <w:spacing w:after="50" w:line="240" w:lineRule="exact"/>
              <w:ind w:firstLineChars="0" w:firstLine="0"/>
              <w:jc w:val="center"/>
              <w:outlineLvl w:val="1"/>
              <w:rPr>
                <w:rFonts w:eastAsia="仿宋_GB2312" w:cs="仿宋_GB2312" w:hAnsi="Times New Roman" w:hint="eastAsia"/>
                <w:color w:val="000000"/>
                <w:sz w:val="21"/>
                <w:szCs w:val="21"/>
                <w:lang w:val="en-US" w:eastAsia="zh-CN"/>
              </w:rPr>
            </w:pPr>
            <w:r>
              <w:rPr>
                <w:rFonts w:eastAsia="仿宋_GB2312" w:cs="仿宋_GB2312" w:hAnsi="Times New Roman" w:hint="eastAsia"/>
                <w:color w:val="000000"/>
                <w:sz w:val="21"/>
                <w:szCs w:val="21"/>
                <w:lang w:val="en-US" w:eastAsia="zh-CN"/>
              </w:rPr>
              <w:t>3</w:t>
            </w:r>
          </w:p>
        </w:tc>
        <w:tc>
          <w:tcPr>
            <w:tcW w:w="1471"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left"/>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rPr>
              <w:t>综采工作面扩帮同步安装工艺专用旋转平台的设计与应用</w:t>
            </w:r>
            <w:r>
              <w:rPr>
                <w:rFonts w:eastAsia="仿宋_GB2312" w:cs="仿宋_GB2312" w:hAnsi="宋体" w:hint="eastAsia"/>
                <w:color w:val="000000"/>
                <w:kern w:val="2"/>
                <w:sz w:val="21"/>
                <w:szCs w:val="21"/>
                <w:lang w:val="en-US" w:eastAsia="zh-CN"/>
              </w:rPr>
              <w:t>/煤矿机械/唐小山,董明，王永红，万鑫</w:t>
            </w:r>
          </w:p>
        </w:tc>
        <w:tc>
          <w:tcPr>
            <w:tcW w:w="1061"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left="0" w:firstLineChars="0" w:firstLine="0"/>
              <w:jc w:val="left"/>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rPr>
              <w:t>202</w:t>
            </w:r>
            <w:r>
              <w:rPr>
                <w:rFonts w:eastAsia="仿宋_GB2312" w:cs="仿宋_GB2312" w:hAnsi="宋体" w:hint="eastAsia"/>
                <w:color w:val="000000"/>
                <w:kern w:val="2"/>
                <w:sz w:val="21"/>
                <w:szCs w:val="21"/>
                <w:lang w:val="en-US" w:eastAsia="zh-CN"/>
              </w:rPr>
              <w:t>1</w:t>
            </w:r>
            <w:r>
              <w:rPr>
                <w:rFonts w:eastAsia="仿宋_GB2312" w:cs="仿宋_GB2312" w:hAnsi="宋体" w:hint="eastAsia"/>
                <w:color w:val="000000"/>
                <w:kern w:val="2"/>
                <w:sz w:val="21"/>
                <w:szCs w:val="21"/>
              </w:rPr>
              <w:t>年</w:t>
            </w:r>
            <w:r>
              <w:rPr>
                <w:rFonts w:eastAsia="仿宋_GB2312" w:cs="仿宋_GB2312" w:hAnsi="宋体" w:hint="eastAsia"/>
                <w:color w:val="000000"/>
                <w:kern w:val="2"/>
                <w:sz w:val="21"/>
                <w:szCs w:val="21"/>
                <w:lang w:val="en-US" w:eastAsia="zh-CN"/>
              </w:rPr>
              <w:t>42</w:t>
            </w:r>
            <w:r>
              <w:rPr>
                <w:rFonts w:eastAsia="仿宋_GB2312" w:cs="仿宋_GB2312" w:hAnsi="宋体" w:hint="eastAsia"/>
                <w:color w:val="000000"/>
                <w:kern w:val="2"/>
                <w:sz w:val="21"/>
                <w:szCs w:val="21"/>
              </w:rPr>
              <w:t>卷</w:t>
            </w:r>
            <w:r>
              <w:rPr>
                <w:rFonts w:eastAsia="仿宋_GB2312" w:cs="仿宋_GB2312" w:hAnsi="宋体" w:hint="eastAsia"/>
                <w:color w:val="000000"/>
                <w:kern w:val="2"/>
                <w:sz w:val="21"/>
                <w:szCs w:val="21"/>
                <w:lang w:val="en-US" w:eastAsia="zh-CN"/>
              </w:rPr>
              <w:t>38</w:t>
            </w:r>
            <w:r>
              <w:rPr>
                <w:rFonts w:eastAsia="仿宋_GB2312" w:cs="仿宋_GB2312" w:hAnsi="宋体" w:hint="eastAsia"/>
                <w:color w:val="000000"/>
                <w:kern w:val="2"/>
                <w:sz w:val="21"/>
                <w:szCs w:val="21"/>
              </w:rPr>
              <w:t>-</w:t>
            </w:r>
            <w:r>
              <w:rPr>
                <w:rFonts w:eastAsia="仿宋_GB2312" w:cs="仿宋_GB2312" w:hAnsi="宋体" w:hint="eastAsia"/>
                <w:color w:val="000000"/>
                <w:kern w:val="2"/>
                <w:sz w:val="21"/>
                <w:szCs w:val="21"/>
                <w:lang w:val="en-US" w:eastAsia="zh-CN"/>
              </w:rPr>
              <w:t>140</w:t>
            </w:r>
            <w:r>
              <w:rPr>
                <w:rFonts w:eastAsia="仿宋_GB2312" w:cs="仿宋_GB2312" w:hAnsi="宋体" w:hint="eastAsia"/>
                <w:color w:val="000000"/>
                <w:kern w:val="2"/>
                <w:sz w:val="21"/>
                <w:szCs w:val="21"/>
              </w:rPr>
              <w:t>页</w:t>
            </w:r>
          </w:p>
        </w:tc>
        <w:tc>
          <w:tcPr>
            <w:tcW w:w="868"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left"/>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lang w:val="en-US" w:eastAsia="zh-CN"/>
              </w:rPr>
              <w:t>2021-01</w:t>
            </w:r>
          </w:p>
        </w:tc>
        <w:tc>
          <w:tcPr>
            <w:tcW w:w="883"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center"/>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rPr>
              <w:t>董明</w:t>
            </w:r>
          </w:p>
        </w:tc>
        <w:tc>
          <w:tcPr>
            <w:tcW w:w="868" w:type="dxa"/>
            <w:tcBorders>
              <w:top w:val="single" w:sz="4" w:space="0" w:color="auto"/>
              <w:left w:val="single" w:sz="4" w:space="0" w:color="auto"/>
              <w:right w:val="single" w:sz="4" w:space="0" w:color="auto"/>
            </w:tcBorders>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center"/>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lang w:val="en-US" w:eastAsia="zh-CN"/>
              </w:rPr>
              <w:t>唐小山</w:t>
            </w:r>
          </w:p>
        </w:tc>
        <w:tc>
          <w:tcPr>
            <w:tcW w:w="902" w:type="dxa"/>
            <w:tcBorders>
              <w:top w:val="single" w:sz="4" w:space="0" w:color="auto"/>
              <w:left w:val="single" w:sz="4" w:space="0" w:color="auto"/>
              <w:right w:val="single" w:sz="4" w:space="0" w:color="auto"/>
            </w:tcBorders>
            <w:shd w:val="clear" w:color="auto" w:fill="auto"/>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left"/>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lang w:val="en-US" w:eastAsia="zh-CN"/>
              </w:rPr>
              <w:t>唐小山,董明，王永红，万鑫</w:t>
            </w:r>
          </w:p>
        </w:tc>
        <w:tc>
          <w:tcPr>
            <w:tcW w:w="504"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ind w:firstLine="0"/>
              <w:jc w:val="center"/>
              <w:textAlignment w:val="auto"/>
              <w:rPr>
                <w:rFonts w:ascii="仿宋_GB2312" w:eastAsia="仿宋_GB2312" w:cs="仿宋_GB2312" w:hAnsi="宋体" w:hint="eastAsia"/>
                <w:color w:val="000000"/>
                <w:kern w:val="2"/>
                <w:szCs w:val="21"/>
                <w:lang w:val="en-US" w:eastAsia="zh-CN" w:bidi="ar-SA"/>
              </w:rPr>
            </w:pPr>
            <w:r>
              <w:rPr>
                <w:rFonts w:ascii="仿宋_GB2312" w:eastAsia="仿宋_GB2312" w:cs="仿宋_GB2312" w:hAnsi="Sun-ExtA" w:hint="eastAsia"/>
                <w:color w:val="000000"/>
                <w:kern w:val="0"/>
                <w:szCs w:val="21"/>
                <w:lang w:val="en-US" w:eastAsia="zh-CN"/>
              </w:rPr>
              <w:t>0</w:t>
            </w:r>
          </w:p>
        </w:tc>
        <w:tc>
          <w:tcPr>
            <w:tcW w:w="663"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ind w:firstLine="0"/>
              <w:jc w:val="center"/>
              <w:textAlignment w:val="auto"/>
              <w:rPr>
                <w:rFonts w:ascii="仿宋_GB2312" w:eastAsia="仿宋_GB2312" w:cs="仿宋_GB2312" w:hAnsi="宋体" w:hint="eastAsia"/>
                <w:color w:val="000000"/>
                <w:kern w:val="2"/>
                <w:szCs w:val="21"/>
                <w:lang w:val="en-US" w:eastAsia="zh-CN" w:bidi="ar-SA"/>
              </w:rPr>
            </w:pPr>
            <w:r>
              <w:rPr>
                <w:rFonts w:ascii="仿宋_GB2312" w:eastAsia="仿宋_GB2312" w:cs="仿宋_GB2312" w:hAnsi="Sun-ExtA" w:hint="eastAsia"/>
                <w:color w:val="000000"/>
                <w:kern w:val="0"/>
                <w:szCs w:val="21"/>
                <w:lang w:val="en-US" w:eastAsia="zh-CN"/>
              </w:rPr>
              <w:t>EI</w:t>
            </w:r>
          </w:p>
        </w:tc>
        <w:tc>
          <w:tcPr>
            <w:tcW w:w="1196" w:type="dxa"/>
            <w:shd w:val="clear" w:color="auto" w:fill="auto"/>
            <w:vAlign w:val="center"/>
          </w:tcPr>
          <w:p>
            <w:pPr>
              <w:pStyle w:val="16"/>
              <w:keepNext w:val="0"/>
              <w:keepLines w:val="0"/>
              <w:pageBreakBefore w:val="0"/>
              <w:widowControl w:val="0"/>
              <w:suppressAutoHyphens/>
              <w:kinsoku/>
              <w:wordWrap/>
              <w:overflowPunct/>
              <w:topLinePunct w:val="0"/>
              <w:autoSpaceDE/>
              <w:autoSpaceDN/>
              <w:bidi w:val="0"/>
              <w:adjustRightInd w:val="0"/>
              <w:snapToGrid/>
              <w:spacing w:after="50" w:line="240" w:lineRule="exact"/>
              <w:ind w:firstLineChars="0" w:firstLine="0"/>
              <w:jc w:val="center"/>
              <w:textAlignment w:val="auto"/>
              <w:outlineLvl w:val="1"/>
              <w:rPr>
                <w:rFonts w:eastAsia="仿宋_GB2312" w:cs="仿宋_GB2312" w:hAnsi="宋体" w:hint="eastAsia"/>
                <w:color w:val="000000"/>
                <w:kern w:val="2"/>
                <w:sz w:val="21"/>
                <w:szCs w:val="21"/>
                <w:lang w:val="en-US" w:eastAsia="zh-CN" w:bidi="ar-SA"/>
              </w:rPr>
            </w:pPr>
            <w:r>
              <w:rPr>
                <w:rFonts w:eastAsia="仿宋_GB2312" w:cs="仿宋_GB2312" w:hAnsi="宋体" w:hint="eastAsia"/>
                <w:color w:val="000000"/>
                <w:kern w:val="2"/>
                <w:sz w:val="21"/>
                <w:szCs w:val="21"/>
                <w:lang w:eastAsia="zh-CN"/>
              </w:rPr>
              <w:t>否</w:t>
            </w:r>
          </w:p>
        </w:tc>
      </w:tr>
    </w:tbl>
    <w:p>
      <w:pPr>
        <w:rPr>
          <w:rFonts w:ascii="仿宋_GB2312" w:eastAsia="仿宋_GB2312" w:cs="仿宋_GB2312" w:hAnsi="黑体" w:hint="eastAsia"/>
        </w:rPr>
      </w:pPr>
    </w:p>
    <w:p>
      <w:pPr>
        <w:snapToGrid w:val="0"/>
        <w:spacing w:line="560" w:lineRule="exact"/>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六、主要完成人</w:t>
      </w:r>
    </w:p>
    <w:tbl>
      <w:tblPr>
        <w:jc w:val="center"/>
        <w:tblW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28"/>
        <w:gridCol w:w="1328"/>
        <w:gridCol w:w="4268"/>
      </w:tblGrid>
      <w:tr>
        <w:trPr>
          <w:trHeight w:val="158"/>
        </w:trPr>
        <w:tc>
          <w:tcPr>
            <w:tcW w:w="1328" w:type="dxa"/>
            <w:vAlign w:val="center"/>
          </w:tcPr>
          <w:p>
            <w:pPr>
              <w:pBdr>
                <w:top w:val="none" w:sz="0" w:space="0" w:color="auto"/>
                <w:left w:val="none" w:sz="0" w:space="0" w:color="auto"/>
                <w:bottom w:val="none" w:sz="0" w:space="0" w:color="auto"/>
                <w:right w:val="none" w:sz="0" w:space="0" w:color="auto"/>
              </w:pBdr>
              <w:jc w:val="center"/>
              <w:rPr>
                <w:rStyle w:val="0"/>
                <w:rFonts w:ascii="仿宋_GB2312" w:eastAsia="仿宋_GB2312" w:cs="仿宋_GB2312" w:hAnsi="Times New Roman" w:hint="eastAsia"/>
              </w:rPr>
            </w:pPr>
            <w:r>
              <w:rPr>
                <w:rStyle w:val="0"/>
                <w:rFonts w:ascii="仿宋_GB2312" w:eastAsia="仿宋_GB2312" w:cs="仿宋_GB2312" w:hAnsi="Times New Roman" w:hint="eastAsia"/>
              </w:rPr>
              <w:t>排名</w:t>
            </w:r>
          </w:p>
        </w:tc>
        <w:tc>
          <w:tcPr>
            <w:tcW w:w="1328" w:type="dxa"/>
            <w:vAlign w:val="center"/>
          </w:tcPr>
          <w:p>
            <w:pPr>
              <w:pBdr>
                <w:top w:val="none" w:sz="0" w:space="0" w:color="auto"/>
                <w:left w:val="none" w:sz="0" w:space="0" w:color="auto"/>
                <w:bottom w:val="none" w:sz="0" w:space="0" w:color="auto"/>
                <w:right w:val="none" w:sz="0" w:space="0" w:color="auto"/>
              </w:pBdr>
              <w:jc w:val="center"/>
              <w:rPr>
                <w:rStyle w:val="0"/>
                <w:rFonts w:ascii="仿宋_GB2312" w:eastAsia="仿宋_GB2312" w:cs="仿宋_GB2312" w:hAnsi="Times New Roman" w:hint="eastAsia"/>
              </w:rPr>
            </w:pPr>
            <w:r>
              <w:rPr>
                <w:rStyle w:val="0"/>
                <w:rFonts w:ascii="仿宋_GB2312" w:eastAsia="仿宋_GB2312" w:cs="仿宋_GB2312" w:hAnsi="Times New Roman" w:hint="eastAsia"/>
              </w:rPr>
              <w:t>姓名</w:t>
            </w:r>
          </w:p>
        </w:tc>
        <w:tc>
          <w:tcPr>
            <w:tcW w:w="4268" w:type="dxa"/>
            <w:vAlign w:val="center"/>
          </w:tcPr>
          <w:p>
            <w:pPr>
              <w:pBdr>
                <w:top w:val="none" w:sz="0" w:space="0" w:color="auto"/>
                <w:left w:val="none" w:sz="0" w:space="0" w:color="auto"/>
                <w:bottom w:val="none" w:sz="0" w:space="0" w:color="auto"/>
                <w:right w:val="none" w:sz="0" w:space="0" w:color="auto"/>
              </w:pBdr>
              <w:jc w:val="center"/>
              <w:rPr>
                <w:rStyle w:val="0"/>
                <w:rFonts w:ascii="仿宋_GB2312" w:eastAsia="仿宋_GB2312" w:cs="仿宋_GB2312" w:hAnsi="Times New Roman" w:hint="eastAsia"/>
              </w:rPr>
            </w:pPr>
            <w:r>
              <w:rPr>
                <w:rStyle w:val="0"/>
                <w:rFonts w:ascii="仿宋_GB2312" w:eastAsia="仿宋_GB2312" w:cs="仿宋_GB2312" w:hAnsi="Times New Roman" w:hint="eastAsia"/>
              </w:rPr>
              <w:t>工作单位</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1</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rPr>
            </w:pPr>
            <w:r>
              <w:rPr>
                <w:rFonts w:ascii="仿宋_GB2312" w:eastAsia="仿宋_GB2312" w:cs="仿宋_GB2312" w:hAnsi="Times New Roman" w:hint="eastAsia"/>
              </w:rPr>
              <w:t>徐  辉</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2</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rPr>
            </w:pPr>
            <w:r>
              <w:rPr>
                <w:rFonts w:ascii="仿宋_GB2312" w:eastAsia="仿宋_GB2312" w:cs="仿宋_GB2312" w:hAnsi="Times New Roman" w:hint="eastAsia"/>
              </w:rPr>
              <w:t>罗  胜</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3</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rPr>
            </w:pPr>
            <w:r>
              <w:rPr>
                <w:rFonts w:ascii="仿宋_GB2312" w:eastAsia="仿宋_GB2312" w:cs="仿宋_GB2312" w:hAnsi="Times New Roman" w:hint="eastAsia"/>
              </w:rPr>
              <w:t>易磊磊</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4</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rPr>
            </w:pPr>
            <w:r>
              <w:rPr>
                <w:rFonts w:ascii="仿宋_GB2312" w:eastAsia="仿宋_GB2312" w:cs="仿宋_GB2312" w:hAnsi="Times New Roman" w:hint="eastAsia"/>
              </w:rPr>
              <w:t>董  明</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5</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rPr>
            </w:pPr>
            <w:r>
              <w:rPr>
                <w:rFonts w:ascii="仿宋_GB2312" w:eastAsia="仿宋_GB2312" w:cs="仿宋_GB2312" w:hAnsi="Times New Roman" w:hint="eastAsia"/>
              </w:rPr>
              <w:t>柏仁宣</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6</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rPr>
            </w:pPr>
            <w:r>
              <w:rPr>
                <w:rFonts w:ascii="仿宋_GB2312" w:eastAsia="仿宋_GB2312" w:cs="仿宋_GB2312" w:hAnsi="Times New Roman" w:hint="eastAsia"/>
              </w:rPr>
              <w:t>蒋仕柱</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7</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万  鑫</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8</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周  川</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9</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彭  波</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10</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高常领</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11</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王士成</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12</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席  宏</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13</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王  刚</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rPr>
              <w:t>华荣能源有限责任公司花山煤矿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14</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田  苗</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华荣能源有限责任公司花山煤矿</w:t>
            </w:r>
          </w:p>
        </w:tc>
      </w:tr>
      <w:tr>
        <w:trPr>
          <w:trHeight w:val="288"/>
        </w:trPr>
        <w:tc>
          <w:tcPr>
            <w:tcW w:w="1328" w:type="dxa"/>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15</w:t>
            </w:r>
          </w:p>
        </w:tc>
        <w:tc>
          <w:tcPr>
            <w:tcW w:w="1328" w:type="dxa"/>
            <w:tcBorders>
              <w:top w:val="single" w:sz="4" w:space="0" w:color="auto"/>
              <w:left w:val="single" w:sz="4" w:space="0" w:color="auto"/>
              <w:right w:val="single" w:sz="4" w:space="0" w:color="auto"/>
            </w:tcBorders>
            <w:shd w:val="clear" w:color="auto" w:fill="auto"/>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val="en-US" w:eastAsia="zh-CN"/>
              </w:rPr>
            </w:pPr>
            <w:r>
              <w:rPr>
                <w:rFonts w:ascii="仿宋_GB2312" w:eastAsia="仿宋_GB2312" w:cs="仿宋_GB2312" w:hAnsi="Times New Roman" w:hint="eastAsia"/>
                <w:lang w:val="en-US" w:eastAsia="zh-CN"/>
              </w:rPr>
              <w:t>王  鹏</w:t>
            </w:r>
          </w:p>
        </w:tc>
        <w:tc>
          <w:tcPr>
            <w:tcW w:w="4268" w:type="dxa"/>
            <w:tcBorders>
              <w:top w:val="single" w:sz="4" w:space="0" w:color="auto"/>
              <w:left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lang w:eastAsia="zh-CN"/>
              </w:rPr>
            </w:pPr>
            <w:r>
              <w:rPr>
                <w:rFonts w:ascii="仿宋_GB2312" w:eastAsia="仿宋_GB2312" w:cs="仿宋_GB2312" w:hAnsi="Times New Roman" w:hint="eastAsia"/>
                <w:lang w:val="en-US" w:eastAsia="zh-CN"/>
              </w:rPr>
              <w:t>华荣能源有限责任公司太平煤矿</w:t>
            </w:r>
          </w:p>
        </w:tc>
      </w:tr>
    </w:tbl>
    <w:p>
      <w:pPr>
        <w:ind w:firstLineChars="200" w:firstLine="600"/>
        <w:rPr>
          <w:rFonts w:ascii="仿宋_GB2312" w:eastAsia="仿宋_GB2312" w:cs="仿宋_GB2312" w:hAnsi="黑体" w:hint="eastAsia"/>
          <w:sz w:val="32"/>
          <w:szCs w:val="32"/>
        </w:rPr>
      </w:pPr>
      <w:r>
        <w:rPr>
          <w:rFonts w:ascii="仿宋_GB2312" w:eastAsia="仿宋_GB2312" w:cs="仿宋_GB2312" w:hAnsi="黑体" w:hint="eastAsia"/>
          <w:b/>
          <w:bCs/>
          <w:sz w:val="30"/>
          <w:szCs w:val="30"/>
        </w:rPr>
        <w:t>七、完成单位</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77"/>
        <w:gridCol w:w="4148"/>
      </w:tblGrid>
      <w:tr>
        <w:tc>
          <w:tcPr>
            <w:tcW w:w="2077" w:type="dxa"/>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rPr>
            </w:pPr>
            <w:r>
              <w:rPr>
                <w:rFonts w:ascii="仿宋_GB2312" w:eastAsia="仿宋_GB2312" w:cs="仿宋_GB2312" w:hAnsi="Times New Roman" w:hint="eastAsia"/>
              </w:rPr>
              <w:t>排名</w:t>
            </w:r>
          </w:p>
        </w:tc>
        <w:tc>
          <w:tcPr>
            <w:tcW w:w="4148" w:type="dxa"/>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rPr>
            </w:pPr>
            <w:r>
              <w:rPr>
                <w:rFonts w:ascii="仿宋_GB2312" w:eastAsia="仿宋_GB2312" w:cs="仿宋_GB2312" w:hAnsi="Times New Roman" w:hint="eastAsia"/>
              </w:rPr>
              <w:t>完成单位</w:t>
            </w:r>
          </w:p>
        </w:tc>
      </w:tr>
      <w:tr>
        <w:tc>
          <w:tcPr>
            <w:tcW w:w="2077" w:type="dxa"/>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rPr>
            </w:pPr>
            <w:r>
              <w:rPr>
                <w:rFonts w:ascii="仿宋_GB2312" w:eastAsia="仿宋_GB2312" w:cs="仿宋_GB2312" w:hAnsi="Times New Roman" w:hint="eastAsia"/>
              </w:rPr>
              <w:t>1</w:t>
            </w:r>
          </w:p>
        </w:tc>
        <w:tc>
          <w:tcPr>
            <w:tcW w:w="4148" w:type="dxa"/>
          </w:tcPr>
          <w:p>
            <w:pPr>
              <w:pBdr>
                <w:top w:val="none" w:sz="0" w:space="0" w:color="auto"/>
                <w:left w:val="none" w:sz="0" w:space="0" w:color="auto"/>
                <w:bottom w:val="none" w:sz="0" w:space="0" w:color="auto"/>
                <w:right w:val="none" w:sz="0" w:space="0" w:color="auto"/>
              </w:pBdr>
              <w:jc w:val="center"/>
              <w:rPr>
                <w:rFonts w:ascii="仿宋_GB2312" w:eastAsia="仿宋_GB2312" w:cs="仿宋_GB2312" w:hAnsi="Times New Roman" w:hint="eastAsia"/>
              </w:rPr>
            </w:pPr>
            <w:r>
              <w:rPr>
                <w:rFonts w:ascii="仿宋_GB2312" w:eastAsia="仿宋_GB2312" w:cs="仿宋_GB2312" w:hAnsi="Times New Roman" w:hint="eastAsia"/>
              </w:rPr>
              <w:t>四川川煤华荣能源有限责任公司</w:t>
            </w:r>
            <w:r>
              <w:rPr>
                <w:rFonts w:ascii="仿宋_GB2312" w:eastAsia="仿宋_GB2312" w:cs="仿宋_GB2312" w:hAnsi="Times New Roman" w:hint="eastAsia"/>
                <w:lang w:eastAsia="zh-CN"/>
              </w:rPr>
              <w:t>太平</w:t>
            </w:r>
            <w:r>
              <w:rPr>
                <w:rFonts w:ascii="仿宋_GB2312" w:eastAsia="仿宋_GB2312" w:cs="仿宋_GB2312" w:hAnsi="Times New Roman" w:hint="eastAsia"/>
              </w:rPr>
              <w:t>煤矿</w:t>
            </w:r>
          </w:p>
        </w:tc>
      </w:tr>
    </w:tbl>
    <w:p>
      <w:pPr>
        <w:rPr>
          <w:rFonts w:ascii="仿宋_GB2312" w:eastAsia="仿宋_GB2312" w:cs="仿宋_GB2312"/>
          <w:b/>
          <w:bCs/>
          <w:sz w:val="32"/>
          <w:szCs w:val="32"/>
        </w:rPr>
      </w:pPr>
    </w:p>
    <w:p>
      <w:pPr>
        <w:rPr>
          <w:rFonts w:ascii="仿宋_GB2312" w:eastAsia="仿宋_GB2312" w:cs="仿宋_GB2312" w:hint="eastAsia"/>
          <w:b/>
          <w:bCs/>
          <w:sz w:val="32"/>
          <w:szCs w:val="32"/>
        </w:rPr>
      </w:pPr>
      <w:r>
        <w:rPr>
          <w:rFonts w:ascii="仿宋_GB2312" w:eastAsia="仿宋_GB2312" w:cs="仿宋_GB2312" w:hint="eastAsia"/>
          <w:b/>
          <w:bCs/>
          <w:sz w:val="32"/>
          <w:szCs w:val="32"/>
        </w:rPr>
        <w:t>项目三</w:t>
      </w:r>
    </w:p>
    <w:p>
      <w:pPr>
        <w:snapToGrid w:val="0"/>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一、项目名称</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宝鼎矿区复杂条件煤层快速回采技术</w:t>
      </w:r>
    </w:p>
    <w:p>
      <w:pPr>
        <w:snapToGrid w:val="0"/>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二、提名者及提名意见</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提名单位：攀枝花市科学技术局</w:t>
      </w:r>
    </w:p>
    <w:p>
      <w:pPr>
        <w:snapToGrid w:val="0"/>
        <w:ind w:firstLineChars="200" w:firstLine="480"/>
        <w:rPr>
          <w:rFonts w:ascii="仿宋_GB2312" w:eastAsia="仿宋_GB2312" w:cs="仿宋_GB2312" w:hAnsi="宋体"/>
          <w:sz w:val="24"/>
        </w:rPr>
      </w:pPr>
      <w:r>
        <w:rPr>
          <w:rFonts w:ascii="仿宋_GB2312" w:eastAsia="仿宋_GB2312" w:cs="仿宋_GB2312" w:hAnsi="宋体" w:hint="eastAsia"/>
          <w:sz w:val="24"/>
        </w:rPr>
        <w:t>提名意见：</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攀枝花宝鼎矿区煤炭深部资源约有3亿吨，多为焦煤、瘦煤等优质稀缺资源，是国家钒钛战略基地不可或缺的配套资源，但该类煤层开采条件十分复杂。为此，本项目针对复杂条件煤层开采工序繁琐，安全性低，产量不高等瓶颈问题和关键技术进行了多年持续攻关，发明了复杂条件煤层综采工作面（简称：工作面）快速回采技术</w:t>
      </w:r>
      <w:r>
        <w:rPr>
          <w:rFonts w:ascii="仿宋_GB2312" w:eastAsia="仿宋_GB2312" w:cs="仿宋_GB2312" w:hAnsi="宋体"/>
          <w:sz w:val="24"/>
        </w:rPr>
        <w:t>，</w:t>
      </w:r>
      <w:r>
        <w:rPr>
          <w:rFonts w:ascii="仿宋_GB2312" w:eastAsia="仿宋_GB2312" w:cs="仿宋_GB2312" w:hAnsi="宋体" w:hint="eastAsia"/>
          <w:sz w:val="24"/>
        </w:rPr>
        <w:t>工作面的撤安通道快速施工工艺、液压支架置换技术</w:t>
      </w:r>
      <w:r>
        <w:rPr>
          <w:rFonts w:ascii="仿宋_GB2312" w:eastAsia="仿宋_GB2312" w:cs="仿宋_GB2312" w:hAnsi="宋体"/>
          <w:sz w:val="24"/>
        </w:rPr>
        <w:t>，</w:t>
      </w:r>
      <w:r>
        <w:rPr>
          <w:rFonts w:ascii="仿宋_GB2312" w:eastAsia="仿宋_GB2312" w:cs="仿宋_GB2312" w:hAnsi="宋体" w:hint="eastAsia"/>
          <w:sz w:val="24"/>
        </w:rPr>
        <w:t>工作面经济实用的“三维立体交叉式”瓦斯治理技术等关键技术，研制了结构复杂煤层的施钻装备、端头液压支架防护装置、单轨吊悬吊轨道等装置，突破了复杂条件煤层综采工作面安全生产效率不高的难题，实现了此类煤层煤</w:t>
      </w:r>
      <w:r>
        <w:rPr>
          <w:rFonts w:ascii="仿宋_GB2312" w:eastAsia="仿宋_GB2312" w:cs="仿宋_GB2312" w:hAnsi="宋体"/>
          <w:sz w:val="24"/>
        </w:rPr>
        <w:t>、</w:t>
      </w:r>
      <w:r>
        <w:rPr>
          <w:rFonts w:ascii="仿宋_GB2312" w:eastAsia="仿宋_GB2312" w:cs="仿宋_GB2312" w:hAnsi="宋体" w:hint="eastAsia"/>
          <w:sz w:val="24"/>
        </w:rPr>
        <w:t>气共采技术，创造了此类工作面月产量超8.2万吨的新记录，解决了矿井生存与区域经济社会发展的重大问题。</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项目成果成功应用于四川川煤华荣能源公司、新疆焦煤集团、贵州众一等公司所属矿井20余个工作面，新增销售总额约19.6亿元。本项目探索出了一条适合于复杂难采煤层安全高效开采的成功之路，为我国复杂难采煤层安全高效提供了关键的科学技术支撑，对于我国实现煤炭绿色开采、煤炭行业的科技进步具有至关重要的意义，经中国煤炭工业协会评价此成果达到了国际先进水平。</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 xml:space="preserve"> 提名该项目为2024年度四川省科学技术进步奖。</w:t>
      </w:r>
    </w:p>
    <w:p>
      <w:pPr>
        <w:snapToGrid w:val="0"/>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三、项目简介</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本项目属于煤矿开采、采矿机械、矿山安全等领域。</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攀枝花宝鼎矿区煤炭深部资源约有3亿吨，多为焦煤、瘦煤等优质稀缺资源，是国家钒钛战略基地不可或缺的配套资源。此类煤层赋存条件十分复杂：地质构造多；煤层结构复杂，煤层倾角大且多变、复合型顶板稳定性差；煤层间距较近且变化较大，煤层渗透率低且瓦斯吸附强，治理难度大，为此开展了大量技术研究和实践工作，国内外尚未实现该类煤层快速回采技术，其安全经济效益差。</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 xml:space="preserve"> 项目组围绕复杂条件煤层围岩与装备协同控制、快速开采工艺、瓦斯治理等难题，经过多年攻坚克难，揭示了复合顶板的破断垮落、应力分布等规律，确定了复杂条件煤层采场围岩控制技术，提出了其综采快速回采工艺的判定标准，创新了SAM系统的复杂条件煤层综采工作面（简称工作面）快速回采方法，形成了复杂条件煤层上巷（回风巷或上进风巷）沿空留巷技术与快速回采协同开采，研发了经济实用的瓦斯综合治理技术，有效解决了工作面设备相互干涉、装备下滑、钻底、偏移、飞矸、片帮、掉顶等防控难题，实现了复杂条件煤层快速安全回采，主要成果如下：</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 xml:space="preserve">  1、研究了复杂条件下煤层覆岩破断垮落、采场围岩破坏及应力分布等规律，综采“支架-围岩”关系、两巷超前控制与围岩应变关系、确定了复杂情况下采场围岩控制方法。</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 xml:space="preserve"> 2、研发了结构复杂煤层倾角、液压支架工作阻力及快速回采工艺三者之间的协同控制体系，发明了复杂条件煤层的快速回采技术，从根本上解决了复杂条件下煤层围岩非均衡受载与装备多维度失稳难题；实现了“采煤机快速割煤、SAM系统高效成组数次移架、推溜、多次控顶护帮”、“波浪式巷道中端头液压支架快速移动”、“液压支架稳定性控制及安全防护”、“快速回采与上巷沿空留巷技术协同开采”等复杂条件煤层快速安全高效回采。</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 xml:space="preserve"> 3、针对工作面倾斜长度、煤层厚度、巷道坡度等变化大，研发了复杂条件下综采设备快速运输、快速加装、快速形成新的综采开采条件的技术与装备；发明了撤安通道快速施工工艺、液压支架快速置换技术，提高了优质资源的采出率。</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 xml:space="preserve"> 4、针对煤层群开采瓦斯治理难度大，煤层倾角变化大、结构复杂、透气性差；工作面断层多，且断层附近有滴水、淋水等复杂条件，研发了结构复杂煤层的“串层”和“多维度”钻孔设计与施工、多段封孔工艺、“气”“水”分离等技术，形成了工作面瓦斯治理体系，实现瓦斯高效抽采和瓦斯“零”超限的目标。</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本项目获得授权专利9项，其中授权发明专利5项，发表论文3篇，其中中文核心论文2篇。项目成果在川煤华荣能源、新疆焦煤集团、贵州众一金彩黔矿业等公司多个工作面成功应用，最高月产约8.3万吨，综采工作面月均产量较类似工作面提高了56.6%～176.5%，减员40%～60%，安全、经济、社会效益显著，项目成果运用近3年，新增销售额约19.6亿元。经中国煤炭工业协会评价成果达到了国际先进水平。</w:t>
      </w:r>
    </w:p>
    <w:p>
      <w:pPr>
        <w:pStyle w:val="17"/>
        <w:tabs>
          <w:tab w:val="center" w:pos="4153"/>
          <w:tab w:val="right" w:pos="8306"/>
        </w:tabs>
        <w:rPr>
          <w:rFonts w:ascii="仿宋_GB2312" w:eastAsia="仿宋_GB2312" w:cs="仿宋_GB2312" w:hAnsi="宋体" w:hint="eastAsia"/>
          <w:color w:val="auto"/>
          <w:kern w:val="0"/>
          <w:sz w:val="24"/>
          <w:lang w:val="en-US" w:eastAsia="zh-CN"/>
        </w:rPr>
      </w:pPr>
    </w:p>
    <w:p>
      <w:pPr>
        <w:snapToGrid w:val="0"/>
        <w:spacing w:line="560" w:lineRule="exact"/>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四、主要知识产权和标准规范等目录</w:t>
      </w:r>
    </w:p>
    <w:tbl>
      <w:tblPr>
        <w:jc w:val="center"/>
        <w:tblW w:w="92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088"/>
        <w:gridCol w:w="1260"/>
        <w:gridCol w:w="868"/>
        <w:gridCol w:w="825"/>
        <w:gridCol w:w="930"/>
        <w:gridCol w:w="1035"/>
        <w:gridCol w:w="990"/>
        <w:gridCol w:w="1290"/>
        <w:gridCol w:w="943"/>
      </w:tblGrid>
      <w:tr>
        <w:trPr>
          <w:trHeight w:val="680"/>
        </w:trPr>
        <w:tc>
          <w:tcPr>
            <w:tcW w:w="1088" w:type="dxa"/>
            <w:vAlign w:val="center"/>
          </w:tcPr>
          <w:p>
            <w:pPr>
              <w:pStyle w:val="16"/>
              <w:adjustRightInd w:val="0"/>
              <w:snapToGrid w:val="0"/>
              <w:spacing w:line="240" w:lineRule="exact"/>
              <w:ind w:firstLineChars="0" w:firstLine="0"/>
              <w:jc w:val="center"/>
              <w:rPr>
                <w:rFonts w:eastAsia="仿宋_GB2312" w:cs="仿宋_GB2312" w:hAnsi="宋体" w:hint="eastAsia"/>
                <w:color w:val="auto"/>
                <w:kern w:val="2"/>
                <w:sz w:val="21"/>
                <w:szCs w:val="22"/>
              </w:rPr>
            </w:pPr>
            <w:r>
              <w:rPr>
                <w:rFonts w:eastAsia="仿宋_GB2312" w:cs="仿宋_GB2312" w:hAnsi="宋体" w:hint="eastAsia"/>
                <w:color w:val="auto"/>
                <w:kern w:val="2"/>
                <w:sz w:val="21"/>
                <w:szCs w:val="22"/>
              </w:rPr>
              <w:t>知识产权（标准）类别</w:t>
            </w:r>
          </w:p>
        </w:tc>
        <w:tc>
          <w:tcPr>
            <w:tcW w:w="1260" w:type="dxa"/>
            <w:vAlign w:val="center"/>
          </w:tcPr>
          <w:p>
            <w:pPr>
              <w:pStyle w:val="16"/>
              <w:adjustRightInd w:val="0"/>
              <w:snapToGrid w:val="0"/>
              <w:spacing w:line="240" w:lineRule="exact"/>
              <w:ind w:firstLineChars="0" w:firstLine="0"/>
              <w:jc w:val="center"/>
              <w:rPr>
                <w:rFonts w:eastAsia="仿宋_GB2312" w:cs="仿宋_GB2312" w:hAnsi="宋体" w:hint="eastAsia"/>
                <w:color w:val="auto"/>
                <w:kern w:val="2"/>
                <w:sz w:val="21"/>
                <w:szCs w:val="22"/>
              </w:rPr>
            </w:pPr>
            <w:r>
              <w:rPr>
                <w:rFonts w:eastAsia="仿宋_GB2312" w:cs="仿宋_GB2312" w:hAnsi="宋体" w:hint="eastAsia"/>
                <w:color w:val="auto"/>
                <w:kern w:val="2"/>
                <w:sz w:val="21"/>
                <w:szCs w:val="22"/>
              </w:rPr>
              <w:t>知识产权（标准）</w:t>
            </w:r>
          </w:p>
          <w:p>
            <w:pPr>
              <w:pStyle w:val="16"/>
              <w:adjustRightInd w:val="0"/>
              <w:snapToGrid w:val="0"/>
              <w:spacing w:line="240" w:lineRule="exact"/>
              <w:ind w:firstLineChars="0" w:firstLine="0"/>
              <w:jc w:val="center"/>
              <w:rPr>
                <w:rFonts w:eastAsia="仿宋_GB2312" w:cs="仿宋_GB2312" w:hAnsi="宋体" w:hint="eastAsia"/>
                <w:color w:val="auto"/>
                <w:kern w:val="2"/>
                <w:sz w:val="21"/>
                <w:szCs w:val="22"/>
              </w:rPr>
            </w:pPr>
            <w:r>
              <w:rPr>
                <w:rFonts w:eastAsia="仿宋_GB2312" w:cs="仿宋_GB2312" w:hAnsi="宋体" w:hint="eastAsia"/>
                <w:color w:val="auto"/>
                <w:kern w:val="2"/>
                <w:sz w:val="21"/>
                <w:szCs w:val="22"/>
              </w:rPr>
              <w:t>具体名称</w:t>
            </w:r>
          </w:p>
        </w:tc>
        <w:tc>
          <w:tcPr>
            <w:tcW w:w="868" w:type="dxa"/>
            <w:vAlign w:val="center"/>
          </w:tcPr>
          <w:p>
            <w:pPr>
              <w:pStyle w:val="16"/>
              <w:adjustRightInd w:val="0"/>
              <w:snapToGrid w:val="0"/>
              <w:spacing w:line="240" w:lineRule="exact"/>
              <w:ind w:firstLineChars="0" w:firstLine="0"/>
              <w:jc w:val="center"/>
              <w:rPr>
                <w:rFonts w:eastAsia="仿宋_GB2312" w:cs="仿宋_GB2312" w:hAnsi="宋体" w:hint="eastAsia"/>
                <w:color w:val="auto"/>
                <w:kern w:val="2"/>
                <w:sz w:val="21"/>
                <w:szCs w:val="22"/>
              </w:rPr>
            </w:pPr>
            <w:r>
              <w:rPr>
                <w:rFonts w:eastAsia="仿宋_GB2312" w:cs="仿宋_GB2312" w:hAnsi="宋体" w:hint="eastAsia"/>
                <w:color w:val="auto"/>
                <w:kern w:val="2"/>
                <w:sz w:val="21"/>
                <w:szCs w:val="22"/>
              </w:rPr>
              <w:t>国家</w:t>
            </w:r>
          </w:p>
          <w:p>
            <w:pPr>
              <w:pStyle w:val="16"/>
              <w:adjustRightInd w:val="0"/>
              <w:snapToGrid w:val="0"/>
              <w:spacing w:line="240" w:lineRule="exact"/>
              <w:ind w:firstLineChars="0" w:firstLine="0"/>
              <w:jc w:val="center"/>
              <w:rPr>
                <w:rFonts w:eastAsia="仿宋_GB2312" w:cs="仿宋_GB2312" w:hAnsi="宋体" w:hint="eastAsia"/>
                <w:color w:val="auto"/>
                <w:kern w:val="2"/>
                <w:sz w:val="21"/>
                <w:szCs w:val="22"/>
              </w:rPr>
            </w:pPr>
            <w:r>
              <w:rPr>
                <w:rFonts w:eastAsia="仿宋_GB2312" w:cs="仿宋_GB2312" w:hAnsi="宋体" w:hint="eastAsia"/>
                <w:color w:val="auto"/>
                <w:kern w:val="2"/>
                <w:sz w:val="21"/>
                <w:szCs w:val="22"/>
              </w:rPr>
              <w:t>（地区）</w:t>
            </w:r>
          </w:p>
        </w:tc>
        <w:tc>
          <w:tcPr>
            <w:tcW w:w="825" w:type="dxa"/>
            <w:vAlign w:val="center"/>
          </w:tcPr>
          <w:p>
            <w:pPr>
              <w:pStyle w:val="16"/>
              <w:adjustRightInd w:val="0"/>
              <w:snapToGrid w:val="0"/>
              <w:spacing w:line="240" w:lineRule="exact"/>
              <w:ind w:firstLineChars="0" w:firstLine="0"/>
              <w:jc w:val="center"/>
              <w:rPr>
                <w:rFonts w:eastAsia="仿宋_GB2312" w:cs="仿宋_GB2312" w:hAnsi="宋体" w:hint="eastAsia"/>
                <w:color w:val="auto"/>
                <w:kern w:val="2"/>
                <w:sz w:val="21"/>
                <w:szCs w:val="22"/>
              </w:rPr>
            </w:pPr>
            <w:r>
              <w:rPr>
                <w:rFonts w:eastAsia="仿宋_GB2312" w:cs="仿宋_GB2312" w:hAnsi="宋体" w:hint="eastAsia"/>
                <w:color w:val="auto"/>
                <w:kern w:val="2"/>
                <w:sz w:val="21"/>
                <w:szCs w:val="22"/>
              </w:rPr>
              <w:t>授权号（标准编号）</w:t>
            </w:r>
          </w:p>
        </w:tc>
        <w:tc>
          <w:tcPr>
            <w:tcW w:w="930" w:type="dxa"/>
            <w:vAlign w:val="center"/>
          </w:tcPr>
          <w:p>
            <w:pPr>
              <w:pStyle w:val="16"/>
              <w:adjustRightInd w:val="0"/>
              <w:snapToGrid w:val="0"/>
              <w:spacing w:line="240" w:lineRule="exact"/>
              <w:ind w:firstLineChars="0" w:firstLine="0"/>
              <w:jc w:val="center"/>
              <w:rPr>
                <w:rFonts w:eastAsia="仿宋_GB2312" w:cs="仿宋_GB2312" w:hAnsi="宋体" w:hint="eastAsia"/>
                <w:color w:val="auto"/>
                <w:kern w:val="2"/>
                <w:sz w:val="21"/>
                <w:szCs w:val="22"/>
              </w:rPr>
            </w:pPr>
            <w:r>
              <w:rPr>
                <w:rFonts w:eastAsia="仿宋_GB2312" w:cs="仿宋_GB2312" w:hAnsi="宋体" w:hint="eastAsia"/>
                <w:color w:val="auto"/>
                <w:kern w:val="2"/>
                <w:sz w:val="21"/>
                <w:szCs w:val="22"/>
              </w:rPr>
              <w:t>授权（标准发布）日期</w:t>
            </w:r>
          </w:p>
        </w:tc>
        <w:tc>
          <w:tcPr>
            <w:tcW w:w="1035" w:type="dxa"/>
            <w:vAlign w:val="center"/>
          </w:tcPr>
          <w:p>
            <w:pPr>
              <w:pStyle w:val="16"/>
              <w:adjustRightInd w:val="0"/>
              <w:snapToGrid w:val="0"/>
              <w:spacing w:line="240" w:lineRule="exact"/>
              <w:ind w:firstLineChars="0" w:firstLine="0"/>
              <w:jc w:val="center"/>
              <w:rPr>
                <w:rFonts w:eastAsia="仿宋_GB2312" w:cs="仿宋_GB2312" w:hAnsi="宋体" w:hint="eastAsia"/>
                <w:color w:val="auto"/>
                <w:kern w:val="2"/>
                <w:sz w:val="21"/>
                <w:szCs w:val="22"/>
              </w:rPr>
            </w:pPr>
            <w:r>
              <w:rPr>
                <w:rFonts w:eastAsia="仿宋_GB2312" w:cs="仿宋_GB2312" w:hAnsi="宋体" w:hint="eastAsia"/>
                <w:color w:val="auto"/>
                <w:kern w:val="2"/>
                <w:sz w:val="21"/>
                <w:szCs w:val="22"/>
              </w:rPr>
              <w:t>证书编号</w:t>
            </w:r>
          </w:p>
          <w:p>
            <w:pPr>
              <w:pStyle w:val="16"/>
              <w:adjustRightInd w:val="0"/>
              <w:snapToGrid w:val="0"/>
              <w:spacing w:line="240" w:lineRule="exact"/>
              <w:ind w:firstLineChars="0" w:firstLine="0"/>
              <w:jc w:val="center"/>
              <w:rPr>
                <w:rFonts w:eastAsia="仿宋_GB2312" w:cs="仿宋_GB2312" w:hAnsi="宋体" w:hint="eastAsia"/>
                <w:color w:val="auto"/>
                <w:kern w:val="2"/>
                <w:sz w:val="21"/>
                <w:szCs w:val="22"/>
              </w:rPr>
            </w:pPr>
            <w:r>
              <w:rPr>
                <w:rFonts w:eastAsia="仿宋_GB2312" w:cs="仿宋_GB2312" w:hAnsi="宋体" w:hint="eastAsia"/>
                <w:color w:val="auto"/>
                <w:kern w:val="2"/>
                <w:sz w:val="21"/>
                <w:szCs w:val="22"/>
              </w:rPr>
              <w:t>（标准批准发布部门）</w:t>
            </w:r>
          </w:p>
        </w:tc>
        <w:tc>
          <w:tcPr>
            <w:tcW w:w="990" w:type="dxa"/>
            <w:vAlign w:val="center"/>
          </w:tcPr>
          <w:p>
            <w:pPr>
              <w:pStyle w:val="16"/>
              <w:adjustRightInd w:val="0"/>
              <w:snapToGrid w:val="0"/>
              <w:spacing w:line="240" w:lineRule="exact"/>
              <w:ind w:firstLineChars="0" w:firstLine="0"/>
              <w:jc w:val="center"/>
              <w:rPr>
                <w:rFonts w:eastAsia="仿宋_GB2312" w:cs="仿宋_GB2312" w:hAnsi="宋体" w:hint="eastAsia"/>
                <w:color w:val="auto"/>
                <w:kern w:val="2"/>
                <w:sz w:val="21"/>
                <w:szCs w:val="22"/>
              </w:rPr>
            </w:pPr>
            <w:r>
              <w:rPr>
                <w:rFonts w:eastAsia="仿宋_GB2312" w:cs="仿宋_GB2312" w:hAnsi="宋体" w:hint="eastAsia"/>
                <w:color w:val="auto"/>
                <w:kern w:val="2"/>
                <w:sz w:val="21"/>
                <w:szCs w:val="22"/>
              </w:rPr>
              <w:t>权利人（标准起草单位）</w:t>
            </w:r>
          </w:p>
        </w:tc>
        <w:tc>
          <w:tcPr>
            <w:tcW w:w="1290" w:type="dxa"/>
            <w:vAlign w:val="center"/>
          </w:tcPr>
          <w:p>
            <w:pPr>
              <w:pStyle w:val="16"/>
              <w:adjustRightInd w:val="0"/>
              <w:snapToGrid w:val="0"/>
              <w:spacing w:line="240" w:lineRule="exact"/>
              <w:ind w:firstLineChars="0" w:firstLine="0"/>
              <w:jc w:val="center"/>
              <w:rPr>
                <w:rFonts w:eastAsia="仿宋_GB2312" w:cs="仿宋_GB2312" w:hAnsi="宋体" w:hint="eastAsia"/>
                <w:color w:val="auto"/>
                <w:kern w:val="2"/>
                <w:sz w:val="21"/>
                <w:szCs w:val="22"/>
              </w:rPr>
            </w:pPr>
            <w:r>
              <w:rPr>
                <w:rFonts w:eastAsia="仿宋_GB2312" w:cs="仿宋_GB2312" w:hAnsi="宋体" w:hint="eastAsia"/>
                <w:color w:val="auto"/>
                <w:kern w:val="2"/>
                <w:sz w:val="21"/>
                <w:szCs w:val="22"/>
              </w:rPr>
              <w:t>发明人（标准起草人）</w:t>
            </w:r>
          </w:p>
        </w:tc>
        <w:tc>
          <w:tcPr>
            <w:tcW w:w="943" w:type="dxa"/>
            <w:vAlign w:val="center"/>
          </w:tcPr>
          <w:p>
            <w:pPr>
              <w:pStyle w:val="16"/>
              <w:adjustRightInd w:val="0"/>
              <w:snapToGrid w:val="0"/>
              <w:spacing w:line="240" w:lineRule="exact"/>
              <w:ind w:firstLineChars="0" w:firstLine="0"/>
              <w:jc w:val="center"/>
              <w:rPr>
                <w:rFonts w:eastAsia="仿宋_GB2312" w:cs="仿宋_GB2312" w:hAnsi="宋体" w:hint="eastAsia"/>
                <w:color w:val="auto"/>
                <w:kern w:val="2"/>
                <w:sz w:val="21"/>
                <w:szCs w:val="22"/>
              </w:rPr>
            </w:pPr>
            <w:r>
              <w:rPr>
                <w:rFonts w:eastAsia="仿宋_GB2312" w:cs="仿宋_GB2312" w:hAnsi="宋体" w:hint="eastAsia"/>
                <w:color w:val="auto"/>
                <w:kern w:val="2"/>
                <w:sz w:val="21"/>
                <w:szCs w:val="22"/>
              </w:rPr>
              <w:t>发明专利（标准）有效状态</w:t>
            </w:r>
          </w:p>
        </w:tc>
      </w:tr>
      <w:tr>
        <w:trPr>
          <w:trHeight w:val="680"/>
        </w:trPr>
        <w:tc>
          <w:tcPr>
            <w:tcW w:w="1088"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发明专利</w:t>
            </w:r>
          </w:p>
        </w:tc>
        <w:tc>
          <w:tcPr>
            <w:tcW w:w="126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rPr>
              <w:t>大倾角结构复杂厚煤层大采高综采回采工艺</w:t>
            </w:r>
          </w:p>
        </w:tc>
        <w:tc>
          <w:tcPr>
            <w:tcW w:w="868"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中国</w:t>
            </w:r>
          </w:p>
        </w:tc>
        <w:tc>
          <w:tcPr>
            <w:tcW w:w="82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rPr>
              <w:t>ZL 201910716763.9</w:t>
            </w:r>
          </w:p>
        </w:tc>
        <w:tc>
          <w:tcPr>
            <w:tcW w:w="93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rPr>
              <w:t>2021年04月23</w:t>
            </w:r>
            <w:r>
              <w:rPr>
                <w:rFonts w:eastAsia="仿宋_GB2312" w:cs="仿宋_GB2312" w:hAnsi="宋体" w:hint="eastAsia"/>
                <w:color w:val="auto"/>
                <w:kern w:val="2"/>
                <w:sz w:val="21"/>
                <w:szCs w:val="21"/>
                <w:lang w:eastAsia="zh-CN"/>
              </w:rPr>
              <w:t>日</w:t>
            </w:r>
          </w:p>
        </w:tc>
        <w:tc>
          <w:tcPr>
            <w:tcW w:w="103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rPr>
              <w:t>4380807</w:t>
            </w:r>
          </w:p>
        </w:tc>
        <w:tc>
          <w:tcPr>
            <w:tcW w:w="990" w:type="dxa"/>
            <w:tcBorders>
              <w:top w:val="single" w:sz="4" w:space="0" w:color="auto"/>
              <w:left w:val="single" w:sz="4" w:space="0" w:color="auto"/>
              <w:right w:val="single" w:sz="4" w:space="0" w:color="auto"/>
            </w:tcBorders>
            <w:shd w:val="clear" w:color="auto" w:fill="auto"/>
            <w:vAlign w:val="center"/>
          </w:tcPr>
          <w:p>
            <w:pPr>
              <w:bidi w:val="0"/>
              <w:spacing w:line="240" w:lineRule="exact"/>
              <w:jc w:val="left"/>
              <w:rPr>
                <w:rFonts w:ascii="仿宋_GB2312" w:eastAsia="仿宋_GB2312" w:cs="仿宋_GB2312" w:hAnsi="宋体" w:hint="eastAsia"/>
                <w:color w:val="auto"/>
                <w:kern w:val="2"/>
                <w:sz w:val="21"/>
                <w:szCs w:val="21"/>
                <w:lang w:val="en-US" w:eastAsia="zh-CN" w:bidi="ar-SA"/>
              </w:rPr>
            </w:pPr>
            <w:r>
              <w:rPr>
                <w:rFonts w:ascii="仿宋_GB2312" w:eastAsia="仿宋_GB2312" w:cs="仿宋_GB2312" w:hAnsi="宋体" w:hint="eastAsia"/>
                <w:color w:val="auto"/>
                <w:sz w:val="21"/>
                <w:szCs w:val="21"/>
              </w:rPr>
              <w:t>四川川煤华荣能源股份有限公司</w:t>
            </w:r>
          </w:p>
        </w:tc>
        <w:tc>
          <w:tcPr>
            <w:tcW w:w="1290" w:type="dxa"/>
            <w:tcBorders>
              <w:top w:val="single" w:sz="4" w:space="0" w:color="auto"/>
              <w:left w:val="single" w:sz="4" w:space="0" w:color="auto"/>
              <w:right w:val="single" w:sz="4" w:space="0" w:color="auto"/>
            </w:tcBorders>
            <w:shd w:val="clear" w:color="auto" w:fill="auto"/>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rPr>
              <w:t>杨磷，林勇，黄正平，李虎，梁国栋，吴芝宏</w:t>
            </w:r>
          </w:p>
        </w:tc>
        <w:tc>
          <w:tcPr>
            <w:tcW w:w="943"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有效</w:t>
            </w:r>
          </w:p>
        </w:tc>
      </w:tr>
      <w:tr>
        <w:trPr>
          <w:trHeight w:val="680"/>
        </w:trPr>
        <w:tc>
          <w:tcPr>
            <w:tcW w:w="1088"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发明专利</w:t>
            </w:r>
          </w:p>
        </w:tc>
        <w:tc>
          <w:tcPr>
            <w:tcW w:w="126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大倾角综采面液压支架置换方法</w:t>
            </w:r>
          </w:p>
        </w:tc>
        <w:tc>
          <w:tcPr>
            <w:tcW w:w="868"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中国</w:t>
            </w:r>
          </w:p>
        </w:tc>
        <w:tc>
          <w:tcPr>
            <w:tcW w:w="82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ZL 202110301813.4</w:t>
            </w:r>
          </w:p>
        </w:tc>
        <w:tc>
          <w:tcPr>
            <w:tcW w:w="93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2023年05月12日</w:t>
            </w:r>
          </w:p>
        </w:tc>
        <w:tc>
          <w:tcPr>
            <w:tcW w:w="103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5968991</w:t>
            </w:r>
          </w:p>
        </w:tc>
        <w:tc>
          <w:tcPr>
            <w:tcW w:w="9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四川川煤华荣能源有限责任公司</w:t>
            </w:r>
          </w:p>
        </w:tc>
        <w:tc>
          <w:tcPr>
            <w:tcW w:w="12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林勇，杨磷，黄正平，潘永刚，李虎，梁国栋，王勇，王刚侯，李锋，庞仁则，刘祥</w:t>
            </w:r>
          </w:p>
        </w:tc>
        <w:tc>
          <w:tcPr>
            <w:tcW w:w="943"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有效</w:t>
            </w:r>
          </w:p>
        </w:tc>
      </w:tr>
      <w:tr>
        <w:trPr>
          <w:trHeight w:val="680"/>
        </w:trPr>
        <w:tc>
          <w:tcPr>
            <w:tcW w:w="1088"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发明专利</w:t>
            </w:r>
          </w:p>
        </w:tc>
        <w:tc>
          <w:tcPr>
            <w:tcW w:w="126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瓦斯抽采孔排水方法</w:t>
            </w:r>
          </w:p>
        </w:tc>
        <w:tc>
          <w:tcPr>
            <w:tcW w:w="868"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中国</w:t>
            </w:r>
          </w:p>
        </w:tc>
        <w:tc>
          <w:tcPr>
            <w:tcW w:w="82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ZL 202010518071.6</w:t>
            </w:r>
          </w:p>
        </w:tc>
        <w:tc>
          <w:tcPr>
            <w:tcW w:w="93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2021年08月24日</w:t>
            </w:r>
          </w:p>
        </w:tc>
        <w:tc>
          <w:tcPr>
            <w:tcW w:w="103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4636309</w:t>
            </w:r>
          </w:p>
        </w:tc>
        <w:tc>
          <w:tcPr>
            <w:tcW w:w="9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四川川煤华荣能源有限责任公司</w:t>
            </w:r>
          </w:p>
        </w:tc>
        <w:tc>
          <w:tcPr>
            <w:tcW w:w="12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杜海军，刘海涛，王小兵，李超，刘正平，冯长春，柳永红，董兴洪，孙光全，邓德智，何颜远，郭进，刘光忠，田茂建</w:t>
            </w:r>
          </w:p>
        </w:tc>
        <w:tc>
          <w:tcPr>
            <w:tcW w:w="943"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有效</w:t>
            </w:r>
          </w:p>
        </w:tc>
      </w:tr>
      <w:tr>
        <w:trPr>
          <w:trHeight w:val="680"/>
        </w:trPr>
        <w:tc>
          <w:tcPr>
            <w:tcW w:w="1088"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发明专利</w:t>
            </w:r>
          </w:p>
        </w:tc>
        <w:tc>
          <w:tcPr>
            <w:tcW w:w="126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端头支架移架方法</w:t>
            </w:r>
          </w:p>
        </w:tc>
        <w:tc>
          <w:tcPr>
            <w:tcW w:w="868"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中国</w:t>
            </w:r>
          </w:p>
        </w:tc>
        <w:tc>
          <w:tcPr>
            <w:tcW w:w="82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ZL.202011245810.5</w:t>
            </w:r>
          </w:p>
        </w:tc>
        <w:tc>
          <w:tcPr>
            <w:tcW w:w="93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2022年11月29日</w:t>
            </w:r>
          </w:p>
        </w:tc>
        <w:tc>
          <w:tcPr>
            <w:tcW w:w="103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5616639</w:t>
            </w:r>
          </w:p>
        </w:tc>
        <w:tc>
          <w:tcPr>
            <w:tcW w:w="9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四川川煤华荣能源有限责任公司</w:t>
            </w:r>
          </w:p>
        </w:tc>
        <w:tc>
          <w:tcPr>
            <w:tcW w:w="12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赵茂森；王寿全；林勇；赵忠军；辜清松；李超；杨海宾；罗恒，王俭</w:t>
            </w:r>
          </w:p>
        </w:tc>
        <w:tc>
          <w:tcPr>
            <w:tcW w:w="943"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有效</w:t>
            </w:r>
          </w:p>
        </w:tc>
      </w:tr>
      <w:tr>
        <w:trPr>
          <w:trHeight w:val="680"/>
        </w:trPr>
        <w:tc>
          <w:tcPr>
            <w:tcW w:w="1088"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实用新型</w:t>
            </w:r>
          </w:p>
        </w:tc>
        <w:tc>
          <w:tcPr>
            <w:tcW w:w="126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大倾角横式端头液压支架防护装置</w:t>
            </w:r>
          </w:p>
        </w:tc>
        <w:tc>
          <w:tcPr>
            <w:tcW w:w="868"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中国</w:t>
            </w:r>
          </w:p>
        </w:tc>
        <w:tc>
          <w:tcPr>
            <w:tcW w:w="82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ZL.202121475275.2</w:t>
            </w:r>
          </w:p>
        </w:tc>
        <w:tc>
          <w:tcPr>
            <w:tcW w:w="93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2022年01月25日</w:t>
            </w:r>
          </w:p>
        </w:tc>
        <w:tc>
          <w:tcPr>
            <w:tcW w:w="103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15591041</w:t>
            </w:r>
          </w:p>
        </w:tc>
        <w:tc>
          <w:tcPr>
            <w:tcW w:w="9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四川川煤华荣能源有限责任公司</w:t>
            </w:r>
          </w:p>
        </w:tc>
        <w:tc>
          <w:tcPr>
            <w:tcW w:w="12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杨磷，黄正平，王刚，林勇，潘永刚，梁国栋，李虎，王勇侯，李锋，刘祥，肖建军，庞仁则</w:t>
            </w:r>
          </w:p>
        </w:tc>
        <w:tc>
          <w:tcPr>
            <w:tcW w:w="943"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有效</w:t>
            </w:r>
          </w:p>
        </w:tc>
      </w:tr>
      <w:tr>
        <w:trPr>
          <w:trHeight w:val="680"/>
        </w:trPr>
        <w:tc>
          <w:tcPr>
            <w:tcW w:w="1088"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实用新型</w:t>
            </w:r>
          </w:p>
        </w:tc>
        <w:tc>
          <w:tcPr>
            <w:tcW w:w="126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单轨吊用悬吊轨道</w:t>
            </w:r>
          </w:p>
        </w:tc>
        <w:tc>
          <w:tcPr>
            <w:tcW w:w="868"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中国</w:t>
            </w:r>
          </w:p>
        </w:tc>
        <w:tc>
          <w:tcPr>
            <w:tcW w:w="82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ZL.202022278016.2</w:t>
            </w:r>
          </w:p>
        </w:tc>
        <w:tc>
          <w:tcPr>
            <w:tcW w:w="93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2021年8月10日</w:t>
            </w:r>
          </w:p>
        </w:tc>
        <w:tc>
          <w:tcPr>
            <w:tcW w:w="103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1391007</w:t>
            </w:r>
          </w:p>
        </w:tc>
        <w:tc>
          <w:tcPr>
            <w:tcW w:w="9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四川川煤华荣能源有限责任公司</w:t>
            </w:r>
          </w:p>
        </w:tc>
        <w:tc>
          <w:tcPr>
            <w:tcW w:w="12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林勇：赵忠军；杨海宾；何祝友；王俭；罗恒</w:t>
            </w:r>
          </w:p>
        </w:tc>
        <w:tc>
          <w:tcPr>
            <w:tcW w:w="943"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有效</w:t>
            </w:r>
          </w:p>
        </w:tc>
      </w:tr>
      <w:tr>
        <w:trPr>
          <w:trHeight w:val="680"/>
        </w:trPr>
        <w:tc>
          <w:tcPr>
            <w:tcW w:w="1088"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实用新型</w:t>
            </w:r>
          </w:p>
        </w:tc>
        <w:tc>
          <w:tcPr>
            <w:tcW w:w="126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单轨吊轨道吊挂结构</w:t>
            </w:r>
          </w:p>
        </w:tc>
        <w:tc>
          <w:tcPr>
            <w:tcW w:w="868"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中国</w:t>
            </w:r>
          </w:p>
        </w:tc>
        <w:tc>
          <w:tcPr>
            <w:tcW w:w="82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sz w:val="21"/>
                <w:szCs w:val="21"/>
                <w:lang w:val="en-US" w:bidi="ar-SA"/>
              </w:rPr>
            </w:pPr>
            <w:r>
              <w:rPr>
                <w:rFonts w:eastAsia="仿宋_GB2312" w:cs="仿宋_GB2312" w:hAnsi="宋体" w:hint="eastAsia"/>
                <w:sz w:val="21"/>
                <w:szCs w:val="21"/>
              </w:rPr>
              <w:t>ZL 202221241945.9</w:t>
            </w:r>
          </w:p>
        </w:tc>
        <w:tc>
          <w:tcPr>
            <w:tcW w:w="93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sz w:val="21"/>
                <w:szCs w:val="21"/>
                <w:lang w:val="en-US" w:bidi="ar-SA"/>
              </w:rPr>
            </w:pPr>
            <w:r>
              <w:rPr>
                <w:rFonts w:eastAsia="仿宋_GB2312" w:cs="仿宋_GB2312" w:hAnsi="宋体" w:hint="eastAsia"/>
                <w:sz w:val="21"/>
                <w:szCs w:val="21"/>
                <w:lang w:val="en-US"/>
              </w:rPr>
              <w:t>2022年09月16日</w:t>
            </w:r>
          </w:p>
        </w:tc>
        <w:tc>
          <w:tcPr>
            <w:tcW w:w="103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sz w:val="21"/>
                <w:szCs w:val="21"/>
                <w:lang w:val="en-US" w:bidi="ar-SA"/>
              </w:rPr>
            </w:pPr>
            <w:r>
              <w:rPr>
                <w:rFonts w:eastAsia="仿宋_GB2312" w:cs="仿宋_GB2312" w:hAnsi="宋体" w:hint="eastAsia"/>
                <w:sz w:val="21"/>
                <w:szCs w:val="21"/>
                <w:lang w:val="en-US"/>
              </w:rPr>
              <w:t>17429718</w:t>
            </w:r>
          </w:p>
        </w:tc>
        <w:tc>
          <w:tcPr>
            <w:tcW w:w="9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sz w:val="21"/>
                <w:szCs w:val="21"/>
                <w:lang w:val="en-US" w:bidi="ar-SA"/>
              </w:rPr>
            </w:pPr>
            <w:r>
              <w:rPr>
                <w:rFonts w:eastAsia="仿宋_GB2312" w:cs="仿宋_GB2312" w:hAnsi="宋体" w:hint="eastAsia"/>
                <w:sz w:val="21"/>
                <w:szCs w:val="21"/>
              </w:rPr>
              <w:t>四川川煤华荣能源有限责任公司大宝顶煤矿</w:t>
            </w:r>
          </w:p>
        </w:tc>
        <w:tc>
          <w:tcPr>
            <w:tcW w:w="12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李华，李莉林，王永红，叶强，董兴洪，李刚，董超，刘正平，杜海军，曹成昆</w:t>
            </w:r>
          </w:p>
        </w:tc>
        <w:tc>
          <w:tcPr>
            <w:tcW w:w="943"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有效</w:t>
            </w:r>
          </w:p>
        </w:tc>
      </w:tr>
      <w:tr>
        <w:trPr>
          <w:trHeight w:val="680"/>
        </w:trPr>
        <w:tc>
          <w:tcPr>
            <w:tcW w:w="1088"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发明专利</w:t>
            </w:r>
          </w:p>
        </w:tc>
        <w:tc>
          <w:tcPr>
            <w:tcW w:w="126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防捂钻杆以及防捂钻</w:t>
            </w:r>
          </w:p>
        </w:tc>
        <w:tc>
          <w:tcPr>
            <w:tcW w:w="868"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val="en-US" w:eastAsia="zh-CN"/>
              </w:rPr>
              <w:t>中国</w:t>
            </w:r>
          </w:p>
        </w:tc>
        <w:tc>
          <w:tcPr>
            <w:tcW w:w="82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sz w:val="21"/>
                <w:szCs w:val="21"/>
                <w:lang w:val="en-US" w:bidi="ar-SA"/>
              </w:rPr>
            </w:pPr>
            <w:r>
              <w:rPr>
                <w:rFonts w:eastAsia="仿宋_GB2312" w:cs="仿宋_GB2312" w:hAnsi="宋体" w:hint="eastAsia"/>
                <w:sz w:val="21"/>
                <w:szCs w:val="21"/>
              </w:rPr>
              <w:t>ZL201910592035.1</w:t>
            </w:r>
          </w:p>
        </w:tc>
        <w:tc>
          <w:tcPr>
            <w:tcW w:w="93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sz w:val="21"/>
                <w:szCs w:val="21"/>
                <w:lang w:val="en-US" w:bidi="ar-SA"/>
              </w:rPr>
            </w:pPr>
            <w:r>
              <w:rPr>
                <w:rFonts w:eastAsia="仿宋_GB2312" w:cs="仿宋_GB2312" w:hAnsi="宋体" w:hint="eastAsia"/>
                <w:sz w:val="21"/>
                <w:szCs w:val="21"/>
                <w:lang w:val="en-US"/>
              </w:rPr>
              <w:t>2024年9月6日</w:t>
            </w:r>
          </w:p>
        </w:tc>
        <w:tc>
          <w:tcPr>
            <w:tcW w:w="1035"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sz w:val="21"/>
                <w:szCs w:val="21"/>
                <w:lang w:val="en-US" w:bidi="ar-SA"/>
              </w:rPr>
            </w:pPr>
            <w:r>
              <w:rPr>
                <w:rFonts w:eastAsia="仿宋_GB2312" w:cs="仿宋_GB2312" w:hAnsi="宋体" w:hint="eastAsia"/>
                <w:sz w:val="21"/>
                <w:szCs w:val="21"/>
              </w:rPr>
              <w:t>7355931</w:t>
            </w:r>
          </w:p>
        </w:tc>
        <w:tc>
          <w:tcPr>
            <w:tcW w:w="9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sz w:val="21"/>
                <w:szCs w:val="21"/>
                <w:lang w:val="en-US" w:bidi="ar-SA"/>
              </w:rPr>
            </w:pPr>
            <w:r>
              <w:rPr>
                <w:rFonts w:eastAsia="仿宋_GB2312" w:cs="仿宋_GB2312" w:hAnsi="宋体" w:hint="eastAsia"/>
                <w:sz w:val="21"/>
                <w:szCs w:val="21"/>
              </w:rPr>
              <w:t>四川川煤华荣能源股份有限公司</w:t>
            </w:r>
          </w:p>
        </w:tc>
        <w:tc>
          <w:tcPr>
            <w:tcW w:w="1290" w:type="dxa"/>
            <w:tcBorders>
              <w:top w:val="single" w:sz="4" w:space="0" w:color="auto"/>
              <w:left w:val="single" w:sz="4" w:space="0" w:color="auto"/>
              <w:right w:val="single" w:sz="4" w:space="0" w:color="auto"/>
            </w:tcBorders>
            <w:shd w:val="clear" w:color="auto" w:fill="auto"/>
            <w:vAlign w:val="center"/>
          </w:tcPr>
          <w:p>
            <w:pPr>
              <w:pStyle w:val="16"/>
              <w:spacing w:line="240" w:lineRule="exact"/>
              <w:ind w:firstLineChars="0" w:firstLine="0"/>
              <w:jc w:val="left"/>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杜海军，刘海涛，冯长春，柳永红</w:t>
            </w:r>
          </w:p>
        </w:tc>
        <w:tc>
          <w:tcPr>
            <w:tcW w:w="943" w:type="dxa"/>
            <w:shd w:val="clear" w:color="auto" w:fill="auto"/>
            <w:vAlign w:val="center"/>
          </w:tcPr>
          <w:p>
            <w:pPr>
              <w:pStyle w:val="16"/>
              <w:spacing w:line="240" w:lineRule="exact"/>
              <w:ind w:firstLineChars="0" w:firstLine="0"/>
              <w:jc w:val="center"/>
              <w:rPr>
                <w:rFonts w:eastAsia="仿宋_GB2312" w:cs="仿宋_GB2312" w:hAnsi="宋体" w:hint="eastAsia"/>
                <w:color w:val="auto"/>
                <w:kern w:val="2"/>
                <w:sz w:val="21"/>
                <w:szCs w:val="21"/>
                <w:lang w:val="en-US" w:eastAsia="zh-CN" w:bidi="ar-SA"/>
              </w:rPr>
            </w:pPr>
            <w:r>
              <w:rPr>
                <w:rFonts w:eastAsia="仿宋_GB2312" w:cs="仿宋_GB2312" w:hAnsi="宋体" w:hint="eastAsia"/>
                <w:color w:val="auto"/>
                <w:kern w:val="2"/>
                <w:sz w:val="21"/>
                <w:szCs w:val="21"/>
                <w:lang w:eastAsia="zh-CN"/>
              </w:rPr>
              <w:t>有效</w:t>
            </w:r>
          </w:p>
        </w:tc>
      </w:tr>
    </w:tbl>
    <w:p>
      <w:pPr>
        <w:snapToGrid w:val="0"/>
        <w:spacing w:line="560" w:lineRule="exact"/>
        <w:ind w:firstLineChars="200" w:firstLine="600"/>
        <w:rPr>
          <w:rFonts w:ascii="仿宋_GB2312" w:eastAsia="仿宋_GB2312" w:cs="仿宋_GB2312" w:hAnsi="黑体"/>
          <w:b/>
          <w:bCs/>
          <w:sz w:val="30"/>
          <w:szCs w:val="30"/>
        </w:rPr>
      </w:pPr>
    </w:p>
    <w:p>
      <w:pPr>
        <w:snapToGrid w:val="0"/>
        <w:spacing w:line="560" w:lineRule="exact"/>
        <w:ind w:firstLineChars="200" w:firstLine="600"/>
        <w:rPr>
          <w:rFonts w:ascii="仿宋_GB2312" w:eastAsia="仿宋_GB2312" w:cs="仿宋_GB2312" w:hAnsi="黑体"/>
          <w:b/>
          <w:bCs/>
          <w:sz w:val="30"/>
          <w:szCs w:val="30"/>
        </w:rPr>
      </w:pPr>
    </w:p>
    <w:p>
      <w:pPr>
        <w:snapToGrid w:val="0"/>
        <w:spacing w:line="560" w:lineRule="exact"/>
        <w:ind w:firstLineChars="200" w:firstLine="600"/>
        <w:rPr>
          <w:rFonts w:ascii="仿宋_GB2312" w:eastAsia="仿宋_GB2312" w:cs="仿宋_GB2312" w:hAnsi="黑体"/>
          <w:b/>
          <w:bCs/>
          <w:sz w:val="30"/>
          <w:szCs w:val="30"/>
        </w:rPr>
      </w:pPr>
    </w:p>
    <w:p>
      <w:pPr>
        <w:snapToGrid w:val="0"/>
        <w:spacing w:line="560" w:lineRule="exact"/>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五、代表性论文专著目录</w:t>
      </w:r>
    </w:p>
    <w:tbl>
      <w:tblPr>
        <w:jc w:val="center"/>
        <w:tblW w:w="94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479"/>
        <w:gridCol w:w="1719"/>
        <w:gridCol w:w="921"/>
        <w:gridCol w:w="1443"/>
        <w:gridCol w:w="884"/>
        <w:gridCol w:w="884"/>
        <w:gridCol w:w="1062"/>
        <w:gridCol w:w="397"/>
        <w:gridCol w:w="870"/>
        <w:gridCol w:w="752"/>
      </w:tblGrid>
      <w:tr>
        <w:trPr>
          <w:trHeight w:val="1749"/>
        </w:trPr>
        <w:tc>
          <w:tcPr>
            <w:tcW w:w="479" w:type="dxa"/>
            <w:vAlign w:val="center"/>
          </w:tcPr>
          <w:p>
            <w:pPr>
              <w:adjustRightInd w:val="0"/>
              <w:snapToGrid w:val="0"/>
              <w:spacing w:line="240" w:lineRule="exact"/>
              <w:jc w:val="center"/>
              <w:outlineLvl w:val="1"/>
              <w:rPr>
                <w:rFonts w:ascii="仿宋_GB2312" w:eastAsia="仿宋_GB2312" w:cs="仿宋_GB2312" w:hAnsi="宋体" w:hint="eastAsia"/>
                <w:color w:val="auto"/>
                <w:szCs w:val="28"/>
              </w:rPr>
            </w:pPr>
            <w:r>
              <w:rPr>
                <w:rFonts w:ascii="仿宋_GB2312" w:eastAsia="仿宋_GB2312" w:cs="仿宋_GB2312" w:hAnsi="宋体" w:hint="eastAsia"/>
                <w:color w:val="auto"/>
                <w:szCs w:val="28"/>
              </w:rPr>
              <w:t>序号</w:t>
            </w:r>
          </w:p>
        </w:tc>
        <w:tc>
          <w:tcPr>
            <w:tcW w:w="1719" w:type="dxa"/>
            <w:vAlign w:val="center"/>
          </w:tcPr>
          <w:p>
            <w:pPr>
              <w:adjustRightInd w:val="0"/>
              <w:snapToGrid w:val="0"/>
              <w:spacing w:line="240" w:lineRule="exact"/>
              <w:jc w:val="center"/>
              <w:outlineLvl w:val="1"/>
              <w:rPr>
                <w:rFonts w:ascii="仿宋_GB2312" w:eastAsia="仿宋_GB2312" w:cs="仿宋_GB2312" w:hAnsi="宋体" w:hint="eastAsia"/>
                <w:color w:val="auto"/>
                <w:szCs w:val="28"/>
              </w:rPr>
            </w:pPr>
            <w:r>
              <w:rPr>
                <w:rFonts w:ascii="仿宋_GB2312" w:eastAsia="仿宋_GB2312" w:cs="仿宋_GB2312" w:hAnsi="宋体" w:hint="eastAsia"/>
                <w:color w:val="auto"/>
                <w:szCs w:val="28"/>
              </w:rPr>
              <w:t>论文（专著）</w:t>
            </w:r>
          </w:p>
          <w:p>
            <w:pPr>
              <w:adjustRightInd w:val="0"/>
              <w:snapToGrid w:val="0"/>
              <w:spacing w:line="240" w:lineRule="exact"/>
              <w:jc w:val="center"/>
              <w:outlineLvl w:val="1"/>
              <w:rPr>
                <w:rFonts w:ascii="仿宋_GB2312" w:eastAsia="仿宋_GB2312" w:cs="仿宋_GB2312" w:hAnsi="宋体" w:hint="eastAsia"/>
                <w:color w:val="auto"/>
                <w:szCs w:val="28"/>
              </w:rPr>
            </w:pPr>
            <w:r>
              <w:rPr>
                <w:rFonts w:ascii="仿宋_GB2312" w:eastAsia="仿宋_GB2312" w:cs="仿宋_GB2312" w:hAnsi="宋体" w:hint="eastAsia"/>
                <w:color w:val="auto"/>
                <w:szCs w:val="28"/>
              </w:rPr>
              <w:t>名称/刊名</w:t>
            </w:r>
          </w:p>
          <w:p>
            <w:pPr>
              <w:adjustRightInd w:val="0"/>
              <w:snapToGrid w:val="0"/>
              <w:spacing w:line="240" w:lineRule="exact"/>
              <w:jc w:val="center"/>
              <w:outlineLvl w:val="1"/>
              <w:rPr>
                <w:rFonts w:ascii="仿宋_GB2312" w:eastAsia="仿宋_GB2312" w:cs="仿宋_GB2312" w:hAnsi="宋体" w:hint="eastAsia"/>
                <w:color w:val="auto"/>
                <w:szCs w:val="28"/>
              </w:rPr>
            </w:pPr>
            <w:r>
              <w:rPr>
                <w:rFonts w:ascii="仿宋_GB2312" w:eastAsia="仿宋_GB2312" w:cs="仿宋_GB2312" w:hAnsi="宋体" w:hint="eastAsia"/>
                <w:color w:val="auto"/>
                <w:szCs w:val="28"/>
              </w:rPr>
              <w:t>/作者</w:t>
            </w:r>
          </w:p>
        </w:tc>
        <w:tc>
          <w:tcPr>
            <w:tcW w:w="921" w:type="dxa"/>
            <w:vAlign w:val="center"/>
          </w:tcPr>
          <w:p>
            <w:pPr>
              <w:adjustRightInd w:val="0"/>
              <w:snapToGrid w:val="0"/>
              <w:spacing w:line="240" w:lineRule="exact"/>
              <w:jc w:val="center"/>
              <w:outlineLvl w:val="1"/>
              <w:rPr>
                <w:rFonts w:ascii="仿宋_GB2312" w:eastAsia="仿宋_GB2312" w:cs="仿宋_GB2312" w:hAnsi="宋体" w:hint="eastAsia"/>
                <w:szCs w:val="28"/>
              </w:rPr>
            </w:pPr>
            <w:r>
              <w:rPr>
                <w:rFonts w:ascii="仿宋_GB2312" w:eastAsia="仿宋_GB2312" w:cs="仿宋_GB2312" w:hAnsi="宋体" w:hint="eastAsia"/>
                <w:szCs w:val="28"/>
              </w:rPr>
              <w:t>年卷页码</w:t>
            </w:r>
          </w:p>
          <w:p>
            <w:pPr>
              <w:adjustRightInd w:val="0"/>
              <w:snapToGrid w:val="0"/>
              <w:spacing w:line="240" w:lineRule="exact"/>
              <w:jc w:val="center"/>
              <w:outlineLvl w:val="1"/>
              <w:rPr>
                <w:rFonts w:ascii="仿宋_GB2312" w:eastAsia="仿宋_GB2312" w:cs="仿宋_GB2312" w:hAnsi="宋体" w:hint="eastAsia"/>
                <w:szCs w:val="28"/>
              </w:rPr>
            </w:pPr>
            <w:r>
              <w:rPr>
                <w:rFonts w:ascii="仿宋_GB2312" w:eastAsia="仿宋_GB2312" w:cs="仿宋_GB2312" w:hAnsi="宋体" w:hint="eastAsia"/>
                <w:szCs w:val="28"/>
              </w:rPr>
              <w:t>（xx年xx卷</w:t>
            </w:r>
          </w:p>
          <w:p>
            <w:pPr>
              <w:adjustRightInd w:val="0"/>
              <w:snapToGrid w:val="0"/>
              <w:spacing w:line="240" w:lineRule="exact"/>
              <w:jc w:val="center"/>
              <w:outlineLvl w:val="1"/>
              <w:rPr>
                <w:rFonts w:ascii="仿宋_GB2312" w:eastAsia="仿宋_GB2312" w:cs="仿宋_GB2312" w:hAnsi="宋体" w:hint="eastAsia"/>
                <w:szCs w:val="28"/>
              </w:rPr>
            </w:pPr>
            <w:r>
              <w:rPr>
                <w:rFonts w:ascii="仿宋_GB2312" w:eastAsia="仿宋_GB2312" w:cs="仿宋_GB2312" w:hAnsi="宋体" w:hint="eastAsia"/>
                <w:szCs w:val="28"/>
              </w:rPr>
              <w:t>xx页）</w:t>
            </w:r>
          </w:p>
        </w:tc>
        <w:tc>
          <w:tcPr>
            <w:tcW w:w="1443" w:type="dxa"/>
            <w:vAlign w:val="center"/>
          </w:tcPr>
          <w:p>
            <w:pPr>
              <w:adjustRightInd w:val="0"/>
              <w:snapToGrid w:val="0"/>
              <w:spacing w:line="240" w:lineRule="exact"/>
              <w:jc w:val="center"/>
              <w:outlineLvl w:val="1"/>
              <w:rPr>
                <w:rFonts w:ascii="仿宋_GB2312" w:eastAsia="仿宋_GB2312" w:cs="仿宋_GB2312" w:hAnsi="宋体" w:hint="eastAsia"/>
                <w:color w:val="auto"/>
                <w:szCs w:val="28"/>
              </w:rPr>
            </w:pPr>
            <w:r>
              <w:rPr>
                <w:rFonts w:ascii="仿宋_GB2312" w:eastAsia="仿宋_GB2312" w:cs="仿宋_GB2312" w:hAnsi="宋体" w:hint="eastAsia"/>
                <w:color w:val="auto"/>
                <w:szCs w:val="28"/>
              </w:rPr>
              <w:t>发表时间（年月日）</w:t>
            </w:r>
          </w:p>
        </w:tc>
        <w:tc>
          <w:tcPr>
            <w:tcW w:w="884" w:type="dxa"/>
            <w:vAlign w:val="center"/>
          </w:tcPr>
          <w:p>
            <w:pPr>
              <w:adjustRightInd w:val="0"/>
              <w:snapToGrid w:val="0"/>
              <w:spacing w:line="240" w:lineRule="exact"/>
              <w:jc w:val="center"/>
              <w:outlineLvl w:val="1"/>
              <w:rPr>
                <w:rFonts w:ascii="仿宋_GB2312" w:eastAsia="仿宋_GB2312" w:cs="仿宋_GB2312" w:hAnsi="宋体" w:hint="eastAsia"/>
                <w:color w:val="auto"/>
                <w:szCs w:val="28"/>
              </w:rPr>
            </w:pPr>
            <w:r>
              <w:rPr>
                <w:rFonts w:ascii="仿宋_GB2312" w:eastAsia="仿宋_GB2312" w:cs="仿宋_GB2312" w:hAnsi="宋体" w:hint="eastAsia"/>
                <w:color w:val="auto"/>
                <w:szCs w:val="28"/>
              </w:rPr>
              <w:t>通讯作者（含共同）</w:t>
            </w:r>
          </w:p>
        </w:tc>
        <w:tc>
          <w:tcPr>
            <w:tcW w:w="884" w:type="dxa"/>
            <w:vAlign w:val="center"/>
          </w:tcPr>
          <w:p>
            <w:pPr>
              <w:adjustRightInd w:val="0"/>
              <w:snapToGrid w:val="0"/>
              <w:spacing w:line="240" w:lineRule="exact"/>
              <w:jc w:val="center"/>
              <w:outlineLvl w:val="1"/>
              <w:rPr>
                <w:rFonts w:ascii="仿宋_GB2312" w:eastAsia="仿宋_GB2312" w:cs="仿宋_GB2312" w:hAnsi="宋体" w:hint="eastAsia"/>
                <w:color w:val="auto"/>
                <w:szCs w:val="28"/>
              </w:rPr>
            </w:pPr>
            <w:r>
              <w:rPr>
                <w:rFonts w:ascii="仿宋_GB2312" w:eastAsia="仿宋_GB2312" w:cs="仿宋_GB2312" w:hAnsi="宋体" w:hint="eastAsia"/>
                <w:color w:val="auto"/>
                <w:szCs w:val="28"/>
              </w:rPr>
              <w:t>第一作者（含共同）</w:t>
            </w:r>
          </w:p>
        </w:tc>
        <w:tc>
          <w:tcPr>
            <w:tcW w:w="1062" w:type="dxa"/>
            <w:vAlign w:val="center"/>
          </w:tcPr>
          <w:p>
            <w:pPr>
              <w:adjustRightInd w:val="0"/>
              <w:snapToGrid w:val="0"/>
              <w:spacing w:line="240" w:lineRule="exact"/>
              <w:jc w:val="center"/>
              <w:outlineLvl w:val="1"/>
              <w:rPr>
                <w:rFonts w:ascii="仿宋_GB2312" w:eastAsia="仿宋_GB2312" w:cs="仿宋_GB2312" w:hAnsi="宋体" w:hint="eastAsia"/>
                <w:color w:val="auto"/>
                <w:szCs w:val="28"/>
              </w:rPr>
            </w:pPr>
            <w:r>
              <w:rPr>
                <w:rFonts w:ascii="仿宋_GB2312" w:eastAsia="仿宋_GB2312" w:cs="仿宋_GB2312" w:hAnsi="宋体" w:hint="eastAsia"/>
                <w:color w:val="auto"/>
                <w:szCs w:val="28"/>
              </w:rPr>
              <w:t>国内作者</w:t>
            </w:r>
          </w:p>
        </w:tc>
        <w:tc>
          <w:tcPr>
            <w:tcW w:w="397" w:type="dxa"/>
            <w:vAlign w:val="center"/>
          </w:tcPr>
          <w:p>
            <w:pPr>
              <w:adjustRightInd w:val="0"/>
              <w:snapToGrid w:val="0"/>
              <w:spacing w:line="240" w:lineRule="exact"/>
              <w:jc w:val="center"/>
              <w:outlineLvl w:val="1"/>
              <w:rPr>
                <w:rFonts w:ascii="仿宋_GB2312" w:eastAsia="仿宋_GB2312" w:cs="仿宋_GB2312" w:hAnsi="宋体" w:hint="eastAsia"/>
                <w:color w:val="auto"/>
                <w:szCs w:val="28"/>
              </w:rPr>
            </w:pPr>
            <w:r>
              <w:rPr>
                <w:rFonts w:ascii="仿宋_GB2312" w:eastAsia="仿宋_GB2312" w:cs="仿宋_GB2312" w:hAnsi="宋体" w:hint="eastAsia"/>
                <w:color w:val="auto"/>
                <w:szCs w:val="28"/>
              </w:rPr>
              <w:t>他引总次数</w:t>
            </w:r>
          </w:p>
        </w:tc>
        <w:tc>
          <w:tcPr>
            <w:tcW w:w="870" w:type="dxa"/>
            <w:vAlign w:val="center"/>
          </w:tcPr>
          <w:p>
            <w:pPr>
              <w:adjustRightInd w:val="0"/>
              <w:snapToGrid w:val="0"/>
              <w:spacing w:line="240" w:lineRule="exact"/>
              <w:jc w:val="center"/>
              <w:outlineLvl w:val="1"/>
              <w:rPr>
                <w:rFonts w:ascii="仿宋_GB2312" w:eastAsia="仿宋_GB2312" w:cs="仿宋_GB2312" w:hAnsi="宋体" w:hint="eastAsia"/>
                <w:color w:val="auto"/>
                <w:szCs w:val="28"/>
              </w:rPr>
            </w:pPr>
            <w:r>
              <w:rPr>
                <w:rFonts w:ascii="仿宋_GB2312" w:eastAsia="仿宋_GB2312" w:cs="仿宋_GB2312" w:hAnsi="宋体" w:hint="eastAsia"/>
                <w:color w:val="auto"/>
                <w:szCs w:val="28"/>
              </w:rPr>
              <w:t>检索数据库</w:t>
            </w:r>
          </w:p>
        </w:tc>
        <w:tc>
          <w:tcPr>
            <w:tcW w:w="752" w:type="dxa"/>
            <w:vAlign w:val="center"/>
          </w:tcPr>
          <w:p>
            <w:pPr>
              <w:adjustRightInd w:val="0"/>
              <w:snapToGrid w:val="0"/>
              <w:spacing w:line="240" w:lineRule="exact"/>
              <w:jc w:val="center"/>
              <w:outlineLvl w:val="1"/>
              <w:rPr>
                <w:rFonts w:ascii="仿宋_GB2312" w:eastAsia="仿宋_GB2312" w:cs="仿宋_GB2312" w:hAnsi="宋体" w:hint="eastAsia"/>
                <w:color w:val="auto"/>
                <w:szCs w:val="28"/>
              </w:rPr>
            </w:pPr>
            <w:r>
              <w:rPr>
                <w:rFonts w:ascii="仿宋_GB2312" w:eastAsia="仿宋_GB2312" w:cs="仿宋_GB2312" w:hAnsi="宋体" w:hint="eastAsia"/>
                <w:color w:val="auto"/>
                <w:szCs w:val="28"/>
              </w:rPr>
              <w:t>论文署名单位是否包含国外单位</w:t>
            </w:r>
          </w:p>
        </w:tc>
      </w:tr>
      <w:tr>
        <w:trPr>
          <w:trHeight w:hRule="exact" w:val="1265"/>
        </w:trPr>
        <w:tc>
          <w:tcPr>
            <w:tcW w:w="479" w:type="dxa"/>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rPr>
              <w:t>1</w:t>
            </w:r>
          </w:p>
        </w:tc>
        <w:tc>
          <w:tcPr>
            <w:tcW w:w="1719"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left"/>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eastAsia="zh-CN"/>
              </w:rPr>
              <w:t>大倾角综采工作面快速过冲刷带技术</w:t>
            </w:r>
            <w:r>
              <w:rPr>
                <w:rFonts w:eastAsia="仿宋_GB2312" w:cs="仿宋_GB2312" w:hAnsi="宋体" w:hint="eastAsia"/>
                <w:color w:val="auto"/>
                <w:kern w:val="2"/>
                <w:sz w:val="21"/>
                <w:szCs w:val="28"/>
                <w:lang w:val="en-US" w:eastAsia="zh-CN"/>
              </w:rPr>
              <w:t>/煤炭开采技术/杨磷，黄正平，梁国栋</w:t>
            </w:r>
          </w:p>
        </w:tc>
        <w:tc>
          <w:tcPr>
            <w:tcW w:w="921" w:type="dxa"/>
            <w:tcBorders>
              <w:top w:val="single" w:sz="4" w:space="0" w:color="auto"/>
              <w:left w:val="single" w:sz="4" w:space="0" w:color="auto"/>
              <w:right w:val="single" w:sz="4" w:space="0" w:color="auto"/>
            </w:tcBorders>
            <w:vAlign w:val="center"/>
          </w:tcPr>
          <w:p>
            <w:pPr>
              <w:adjustRightInd w:val="0"/>
              <w:snapToGrid w:val="0"/>
              <w:spacing w:line="240" w:lineRule="exact"/>
              <w:jc w:val="left"/>
              <w:outlineLvl w:val="1"/>
              <w:rPr>
                <w:rStyle w:val="0"/>
                <w:rFonts w:ascii="仿宋_GB2312" w:eastAsia="仿宋_GB2312" w:cs="仿宋_GB2312" w:hAnsi="宋体" w:hint="eastAsia"/>
                <w:szCs w:val="28"/>
                <w:lang w:val="en-US" w:eastAsia="zh-CN" w:bidi="ar-SA"/>
              </w:rPr>
            </w:pPr>
            <w:r>
              <w:rPr>
                <w:rStyle w:val="0"/>
                <w:rFonts w:ascii="仿宋_GB2312" w:eastAsia="仿宋_GB2312" w:cs="仿宋_GB2312" w:hAnsi="宋体" w:hint="eastAsia"/>
                <w:szCs w:val="28"/>
              </w:rPr>
              <w:t>2023年第42卷4页</w:t>
            </w:r>
          </w:p>
        </w:tc>
        <w:tc>
          <w:tcPr>
            <w:tcW w:w="1443"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eastAsia="zh-CN"/>
              </w:rPr>
              <w:t>2023－01</w:t>
            </w:r>
          </w:p>
        </w:tc>
        <w:tc>
          <w:tcPr>
            <w:tcW w:w="884"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eastAsia="zh-CN"/>
              </w:rPr>
              <w:t>杨磷</w:t>
            </w:r>
          </w:p>
        </w:tc>
        <w:tc>
          <w:tcPr>
            <w:tcW w:w="884"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eastAsia="zh-CN"/>
              </w:rPr>
              <w:t>杨磷</w:t>
            </w:r>
          </w:p>
        </w:tc>
        <w:tc>
          <w:tcPr>
            <w:tcW w:w="1062"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left"/>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val="en-US" w:eastAsia="zh-CN"/>
              </w:rPr>
              <w:t>杨磷，黄正平，梁国栋</w:t>
            </w:r>
          </w:p>
        </w:tc>
        <w:tc>
          <w:tcPr>
            <w:tcW w:w="397"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val="en-US" w:eastAsia="zh-CN"/>
                <w:highlight w:val="auto"/>
              </w:rPr>
              <w:t>2</w:t>
            </w:r>
          </w:p>
        </w:tc>
        <w:tc>
          <w:tcPr>
            <w:tcW w:w="870"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val="en-US" w:eastAsia="zh-CN"/>
                <w:highlight w:val="auto"/>
              </w:rPr>
              <w:t>CNKI数据库</w:t>
            </w:r>
          </w:p>
        </w:tc>
        <w:tc>
          <w:tcPr>
            <w:tcW w:w="752" w:type="dxa"/>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eastAsia="zh-CN"/>
              </w:rPr>
              <w:t>否</w:t>
            </w:r>
          </w:p>
        </w:tc>
      </w:tr>
      <w:tr>
        <w:trPr>
          <w:trHeight w:hRule="exact" w:val="1994"/>
        </w:trPr>
        <w:tc>
          <w:tcPr>
            <w:tcW w:w="479" w:type="dxa"/>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rPr>
              <w:t>2</w:t>
            </w:r>
          </w:p>
        </w:tc>
        <w:tc>
          <w:tcPr>
            <w:tcW w:w="1719"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left"/>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eastAsia="zh-CN"/>
              </w:rPr>
              <w:t>花山煤矿复合顶板大倾角大采高工作面超前支护技术</w:t>
            </w:r>
            <w:r>
              <w:rPr>
                <w:rFonts w:eastAsia="仿宋_GB2312" w:cs="仿宋_GB2312" w:hAnsi="宋体" w:hint="eastAsia"/>
                <w:color w:val="auto"/>
                <w:kern w:val="2"/>
                <w:sz w:val="21"/>
                <w:szCs w:val="28"/>
                <w:lang w:val="en-US" w:eastAsia="zh-CN"/>
              </w:rPr>
              <w:t>/现代矿业/杨磷，黄正平，梁国栋，侯李锋，李波，刘祥，熊英</w:t>
            </w:r>
          </w:p>
        </w:tc>
        <w:tc>
          <w:tcPr>
            <w:tcW w:w="921" w:type="dxa"/>
            <w:tcBorders>
              <w:top w:val="single" w:sz="4" w:space="0" w:color="auto"/>
              <w:left w:val="single" w:sz="4" w:space="0" w:color="auto"/>
              <w:right w:val="single" w:sz="4" w:space="0" w:color="auto"/>
            </w:tcBorders>
            <w:vAlign w:val="center"/>
          </w:tcPr>
          <w:p>
            <w:pPr>
              <w:adjustRightInd w:val="0"/>
              <w:snapToGrid w:val="0"/>
              <w:spacing w:line="240" w:lineRule="exact"/>
              <w:jc w:val="left"/>
              <w:outlineLvl w:val="1"/>
              <w:rPr>
                <w:rStyle w:val="0"/>
                <w:rFonts w:ascii="仿宋_GB2312" w:eastAsia="仿宋_GB2312" w:cs="仿宋_GB2312" w:hAnsi="宋体" w:hint="eastAsia"/>
                <w:szCs w:val="28"/>
                <w:lang w:val="en-US" w:eastAsia="zh-CN" w:bidi="ar-SA"/>
              </w:rPr>
            </w:pPr>
            <w:r>
              <w:rPr>
                <w:rStyle w:val="0"/>
                <w:rFonts w:ascii="仿宋_GB2312" w:eastAsia="仿宋_GB2312" w:cs="仿宋_GB2312" w:hAnsi="宋体" w:hint="eastAsia"/>
                <w:szCs w:val="28"/>
              </w:rPr>
              <w:t>2021年第49卷6页</w:t>
            </w:r>
          </w:p>
        </w:tc>
        <w:tc>
          <w:tcPr>
            <w:tcW w:w="1443" w:type="dxa"/>
            <w:tcBorders>
              <w:top w:val="single" w:sz="4" w:space="0" w:color="auto"/>
              <w:left w:val="single" w:sz="4" w:space="0" w:color="auto"/>
              <w:right w:val="single" w:sz="4" w:space="0" w:color="auto"/>
            </w:tcBorders>
            <w:vAlign w:val="center"/>
          </w:tcPr>
          <w:p>
            <w:pPr>
              <w:adjustRightInd w:val="0"/>
              <w:snapToGrid w:val="0"/>
              <w:spacing w:line="240" w:lineRule="exact"/>
              <w:jc w:val="center"/>
              <w:outlineLvl w:val="1"/>
              <w:rPr>
                <w:rStyle w:val="0"/>
                <w:rFonts w:ascii="仿宋_GB2312" w:eastAsia="仿宋_GB2312" w:cs="仿宋_GB2312" w:hAnsi="宋体" w:hint="eastAsia"/>
                <w:szCs w:val="28"/>
                <w:lang w:val="en-US" w:eastAsia="zh-CN" w:bidi="ar-SA"/>
              </w:rPr>
            </w:pPr>
            <w:r>
              <w:rPr>
                <w:rStyle w:val="0"/>
                <w:rFonts w:ascii="仿宋_GB2312" w:eastAsia="仿宋_GB2312" w:cs="仿宋_GB2312" w:hAnsi="宋体" w:hint="eastAsia"/>
                <w:szCs w:val="28"/>
                <w:lang w:eastAsia="zh-CN"/>
              </w:rPr>
              <w:t>2022－03</w:t>
            </w:r>
          </w:p>
        </w:tc>
        <w:tc>
          <w:tcPr>
            <w:tcW w:w="884"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eastAsia="zh-CN"/>
              </w:rPr>
              <w:t>杨磷</w:t>
            </w:r>
          </w:p>
        </w:tc>
        <w:tc>
          <w:tcPr>
            <w:tcW w:w="884"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eastAsia="zh-CN"/>
              </w:rPr>
              <w:t>杨磷</w:t>
            </w:r>
          </w:p>
        </w:tc>
        <w:tc>
          <w:tcPr>
            <w:tcW w:w="1062"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left"/>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val="en-US" w:eastAsia="zh-CN"/>
              </w:rPr>
              <w:t>杨磷，黄正平，梁国栋，候李锋，李波，刘祥，熊英</w:t>
            </w:r>
          </w:p>
        </w:tc>
        <w:tc>
          <w:tcPr>
            <w:tcW w:w="397"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val="en-US" w:eastAsia="zh-CN"/>
              </w:rPr>
              <w:t>1</w:t>
            </w:r>
          </w:p>
        </w:tc>
        <w:tc>
          <w:tcPr>
            <w:tcW w:w="870"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val="en-US" w:eastAsia="zh-CN"/>
                <w:highlight w:val="auto"/>
              </w:rPr>
              <w:t>CNKI数据库</w:t>
            </w:r>
          </w:p>
        </w:tc>
        <w:tc>
          <w:tcPr>
            <w:tcW w:w="752" w:type="dxa"/>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eastAsia="zh-CN"/>
              </w:rPr>
              <w:t>否</w:t>
            </w:r>
          </w:p>
        </w:tc>
      </w:tr>
      <w:tr>
        <w:trPr>
          <w:trHeight w:hRule="exact" w:val="1674"/>
        </w:trPr>
        <w:tc>
          <w:tcPr>
            <w:tcW w:w="479" w:type="dxa"/>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8"/>
                <w:lang w:val="en-US" w:eastAsia="zh-CN"/>
              </w:rPr>
            </w:pPr>
            <w:r>
              <w:rPr>
                <w:rFonts w:eastAsia="仿宋_GB2312" w:cs="仿宋_GB2312" w:hAnsi="宋体" w:hint="eastAsia"/>
                <w:color w:val="auto"/>
                <w:kern w:val="2"/>
                <w:sz w:val="21"/>
                <w:szCs w:val="28"/>
                <w:lang w:val="en-US" w:eastAsia="zh-CN"/>
              </w:rPr>
              <w:t>3</w:t>
            </w:r>
          </w:p>
        </w:tc>
        <w:tc>
          <w:tcPr>
            <w:tcW w:w="1719"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left"/>
              <w:outlineLvl w:val="1"/>
              <w:rPr>
                <w:rFonts w:eastAsia="仿宋_GB2312" w:cs="仿宋_GB2312" w:hAnsi="宋体" w:hint="eastAsia"/>
                <w:sz w:val="21"/>
                <w:szCs w:val="28"/>
              </w:rPr>
            </w:pPr>
            <w:r>
              <w:rPr>
                <w:rFonts w:eastAsia="仿宋_GB2312" w:cs="仿宋_GB2312" w:hAnsi="宋体" w:hint="eastAsia"/>
                <w:sz w:val="21"/>
                <w:szCs w:val="28"/>
              </w:rPr>
              <w:t>大倾角复杂结构煤层工作面智能化综采装备及工艺探讨/煤炭科学技术/林勇：王俭；赵忠军；杨海宾</w:t>
            </w:r>
          </w:p>
        </w:tc>
        <w:tc>
          <w:tcPr>
            <w:tcW w:w="921" w:type="dxa"/>
            <w:tcBorders>
              <w:top w:val="single" w:sz="4" w:space="0" w:color="auto"/>
              <w:left w:val="single" w:sz="4" w:space="0" w:color="auto"/>
              <w:right w:val="single" w:sz="4" w:space="0" w:color="auto"/>
            </w:tcBorders>
            <w:vAlign w:val="center"/>
          </w:tcPr>
          <w:p>
            <w:pPr>
              <w:adjustRightInd w:val="0"/>
              <w:snapToGrid w:val="0"/>
              <w:spacing w:line="240" w:lineRule="exact"/>
              <w:jc w:val="left"/>
              <w:outlineLvl w:val="1"/>
              <w:rPr>
                <w:rStyle w:val="0"/>
                <w:rFonts w:ascii="仿宋_GB2312" w:eastAsia="仿宋_GB2312" w:cs="仿宋_GB2312" w:hAnsi="宋体" w:hint="eastAsia"/>
                <w:szCs w:val="28"/>
                <w:lang w:eastAsia="zh-CN"/>
              </w:rPr>
            </w:pPr>
            <w:r>
              <w:rPr>
                <w:rStyle w:val="0"/>
                <w:rFonts w:ascii="仿宋_GB2312" w:eastAsia="仿宋_GB2312" w:cs="仿宋_GB2312" w:hAnsi="宋体" w:hint="eastAsia"/>
                <w:szCs w:val="28"/>
              </w:rPr>
              <w:t>2021年第49卷6页</w:t>
            </w:r>
          </w:p>
        </w:tc>
        <w:tc>
          <w:tcPr>
            <w:tcW w:w="1443" w:type="dxa"/>
            <w:tcBorders>
              <w:top w:val="single" w:sz="4" w:space="0" w:color="auto"/>
              <w:left w:val="single" w:sz="4" w:space="0" w:color="auto"/>
              <w:right w:val="single" w:sz="4" w:space="0" w:color="auto"/>
            </w:tcBorders>
            <w:vAlign w:val="center"/>
          </w:tcPr>
          <w:p>
            <w:pPr>
              <w:adjustRightInd w:val="0"/>
              <w:snapToGrid w:val="0"/>
              <w:spacing w:line="240" w:lineRule="exact"/>
              <w:jc w:val="center"/>
              <w:outlineLvl w:val="1"/>
              <w:rPr>
                <w:rStyle w:val="0"/>
                <w:rFonts w:ascii="仿宋_GB2312" w:eastAsia="仿宋_GB2312" w:cs="仿宋_GB2312" w:hAnsi="宋体" w:hint="eastAsia"/>
                <w:szCs w:val="28"/>
                <w:lang w:eastAsia="zh-CN"/>
              </w:rPr>
            </w:pPr>
            <w:r>
              <w:rPr>
                <w:rStyle w:val="0"/>
                <w:rFonts w:ascii="仿宋_GB2312" w:eastAsia="仿宋_GB2312" w:cs="仿宋_GB2312" w:hAnsi="宋体" w:hint="eastAsia"/>
                <w:szCs w:val="28"/>
              </w:rPr>
              <w:t>2021-07-01</w:t>
            </w:r>
          </w:p>
        </w:tc>
        <w:tc>
          <w:tcPr>
            <w:tcW w:w="884"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8"/>
                <w:lang w:val="en-US" w:eastAsia="zh-CN"/>
              </w:rPr>
            </w:pPr>
            <w:r>
              <w:rPr>
                <w:rFonts w:eastAsia="仿宋_GB2312" w:cs="仿宋_GB2312" w:hAnsi="宋体" w:hint="eastAsia"/>
                <w:color w:val="auto"/>
                <w:kern w:val="2"/>
                <w:sz w:val="21"/>
                <w:szCs w:val="28"/>
                <w:lang w:val="en-US" w:eastAsia="zh-CN"/>
              </w:rPr>
              <w:t>林勇</w:t>
            </w:r>
          </w:p>
        </w:tc>
        <w:tc>
          <w:tcPr>
            <w:tcW w:w="884"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8"/>
                <w:lang w:val="en-US" w:eastAsia="zh-CN"/>
              </w:rPr>
            </w:pPr>
            <w:r>
              <w:rPr>
                <w:rFonts w:eastAsia="仿宋_GB2312" w:cs="仿宋_GB2312" w:hAnsi="宋体" w:hint="eastAsia"/>
                <w:color w:val="auto"/>
                <w:kern w:val="2"/>
                <w:sz w:val="21"/>
                <w:szCs w:val="28"/>
                <w:lang w:val="en-US" w:eastAsia="zh-CN"/>
              </w:rPr>
              <w:t>林勇</w:t>
            </w:r>
          </w:p>
        </w:tc>
        <w:tc>
          <w:tcPr>
            <w:tcW w:w="1062"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left"/>
              <w:outlineLvl w:val="1"/>
              <w:rPr>
                <w:rFonts w:eastAsia="仿宋_GB2312" w:cs="仿宋_GB2312" w:hAnsi="宋体" w:hint="eastAsia"/>
                <w:color w:val="auto"/>
                <w:kern w:val="2"/>
                <w:sz w:val="21"/>
                <w:szCs w:val="28"/>
                <w:lang w:val="en-US" w:eastAsia="zh-CN"/>
              </w:rPr>
            </w:pPr>
            <w:r>
              <w:rPr>
                <w:rFonts w:eastAsia="仿宋_GB2312" w:cs="仿宋_GB2312" w:hAnsi="Segoe UI" w:hint="eastAsia"/>
                <w:i w:val="0"/>
                <w:iCs w:val="0"/>
                <w:caps w:val="0"/>
                <w:smallCaps w:val="0"/>
                <w:color w:val="auto"/>
                <w:spacing w:val="0"/>
                <w:sz w:val="24"/>
                <w:szCs w:val="24"/>
                <w:shd w:val="clear" w:color="auto" w:fill="FFFFFF"/>
              </w:rPr>
              <w:t>林勇：王俭；赵忠军；杨海宾</w:t>
            </w:r>
          </w:p>
        </w:tc>
        <w:tc>
          <w:tcPr>
            <w:tcW w:w="397" w:type="dxa"/>
            <w:tcBorders>
              <w:top w:val="single" w:sz="4" w:space="0" w:color="auto"/>
              <w:left w:val="single" w:sz="4" w:space="0" w:color="auto"/>
              <w:right w:val="single" w:sz="4" w:space="0" w:color="auto"/>
            </w:tcBorders>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8"/>
                <w:lang w:val="en-US" w:eastAsia="zh-CN"/>
              </w:rPr>
            </w:pPr>
            <w:r>
              <w:rPr>
                <w:rFonts w:eastAsia="仿宋_GB2312" w:cs="仿宋_GB2312" w:hAnsi="宋体" w:hint="eastAsia"/>
                <w:color w:val="auto"/>
                <w:kern w:val="2"/>
                <w:sz w:val="21"/>
                <w:szCs w:val="28"/>
                <w:lang w:val="en-US" w:eastAsia="zh-CN"/>
              </w:rPr>
              <w:t>9</w:t>
            </w:r>
          </w:p>
        </w:tc>
        <w:tc>
          <w:tcPr>
            <w:tcW w:w="870" w:type="dxa"/>
            <w:tcBorders>
              <w:top w:val="single" w:sz="4" w:space="0" w:color="auto"/>
              <w:left w:val="single" w:sz="4" w:space="0" w:color="auto"/>
              <w:right w:val="single" w:sz="4" w:space="0" w:color="auto"/>
            </w:tcBorders>
            <w:shd w:val="clear" w:color="auto" w:fill="auto"/>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val="en-US" w:eastAsia="zh-CN"/>
                <w:highlight w:val="auto"/>
              </w:rPr>
              <w:t>CNKI数据库</w:t>
            </w:r>
          </w:p>
        </w:tc>
        <w:tc>
          <w:tcPr>
            <w:tcW w:w="752" w:type="dxa"/>
            <w:shd w:val="clear" w:color="auto" w:fill="auto"/>
            <w:vAlign w:val="center"/>
          </w:tcPr>
          <w:p>
            <w:pPr>
              <w:pStyle w:val="16"/>
              <w:adjustRightInd w:val="0"/>
              <w:spacing w:after="50" w:line="240" w:lineRule="exact"/>
              <w:ind w:firstLineChars="0" w:firstLine="0"/>
              <w:jc w:val="center"/>
              <w:outlineLvl w:val="1"/>
              <w:rPr>
                <w:rFonts w:eastAsia="仿宋_GB2312" w:cs="仿宋_GB2312" w:hAnsi="宋体" w:hint="eastAsia"/>
                <w:color w:val="auto"/>
                <w:kern w:val="2"/>
                <w:sz w:val="21"/>
                <w:szCs w:val="20"/>
                <w:lang w:val="en-US" w:eastAsia="zh-CN" w:bidi="ar-SA"/>
              </w:rPr>
            </w:pPr>
            <w:r>
              <w:rPr>
                <w:rFonts w:eastAsia="仿宋_GB2312" w:cs="仿宋_GB2312" w:hAnsi="宋体" w:hint="eastAsia"/>
                <w:color w:val="auto"/>
                <w:kern w:val="2"/>
                <w:sz w:val="21"/>
                <w:szCs w:val="28"/>
                <w:lang w:eastAsia="zh-CN"/>
              </w:rPr>
              <w:t>否</w:t>
            </w:r>
          </w:p>
        </w:tc>
      </w:tr>
    </w:tbl>
    <w:p>
      <w:pPr>
        <w:snapToGrid w:val="0"/>
        <w:spacing w:line="560" w:lineRule="exact"/>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六、主要完成人</w:t>
      </w:r>
    </w:p>
    <w:tbl>
      <w:tblPr>
        <w:jc w:val="center"/>
        <w:tblW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83"/>
        <w:gridCol w:w="1183"/>
        <w:gridCol w:w="4393"/>
      </w:tblGrid>
      <w:tr>
        <w:trPr>
          <w:trHeight w:val="258"/>
        </w:trPr>
        <w:tc>
          <w:tcPr>
            <w:tcW w:w="1183" w:type="dxa"/>
            <w:vAlign w:val="center"/>
          </w:tcPr>
          <w:p>
            <w:pPr>
              <w:jc w:val="center"/>
              <w:rPr>
                <w:rFonts w:ascii="仿宋_GB2312" w:eastAsia="仿宋_GB2312" w:cs="仿宋_GB2312" w:hAnsi="Times New Roman" w:hint="eastAsia"/>
                <w:b/>
                <w:bCs/>
                <w:color w:val="auto"/>
                <w:kern w:val="0"/>
                <w:sz w:val="20"/>
                <w:szCs w:val="20"/>
              </w:rPr>
            </w:pPr>
            <w:r>
              <w:rPr>
                <w:rFonts w:ascii="仿宋_GB2312" w:eastAsia="仿宋_GB2312" w:cs="仿宋_GB2312" w:hAnsi="Times New Roman" w:hint="eastAsia"/>
                <w:b/>
                <w:bCs/>
                <w:color w:val="auto"/>
                <w:kern w:val="0"/>
                <w:sz w:val="20"/>
                <w:szCs w:val="20"/>
              </w:rPr>
              <w:t>排名</w:t>
            </w:r>
          </w:p>
        </w:tc>
        <w:tc>
          <w:tcPr>
            <w:tcW w:w="1183" w:type="dxa"/>
            <w:vAlign w:val="center"/>
          </w:tcPr>
          <w:p>
            <w:pPr>
              <w:jc w:val="center"/>
              <w:rPr>
                <w:rFonts w:ascii="仿宋_GB2312" w:eastAsia="仿宋_GB2312" w:cs="仿宋_GB2312" w:hAnsi="Times New Roman" w:hint="eastAsia"/>
                <w:b/>
                <w:bCs/>
                <w:color w:val="auto"/>
                <w:kern w:val="0"/>
                <w:sz w:val="20"/>
                <w:szCs w:val="20"/>
              </w:rPr>
            </w:pPr>
            <w:r>
              <w:rPr>
                <w:rFonts w:ascii="仿宋_GB2312" w:eastAsia="仿宋_GB2312" w:cs="仿宋_GB2312" w:hAnsi="Times New Roman" w:hint="eastAsia"/>
                <w:b/>
                <w:bCs/>
                <w:color w:val="auto"/>
                <w:kern w:val="0"/>
                <w:sz w:val="20"/>
                <w:szCs w:val="20"/>
              </w:rPr>
              <w:t>姓名</w:t>
            </w:r>
          </w:p>
        </w:tc>
        <w:tc>
          <w:tcPr>
            <w:tcW w:w="4393" w:type="dxa"/>
            <w:vAlign w:val="center"/>
          </w:tcPr>
          <w:p>
            <w:pPr>
              <w:jc w:val="center"/>
              <w:rPr>
                <w:rFonts w:ascii="仿宋_GB2312" w:eastAsia="仿宋_GB2312" w:cs="仿宋_GB2312" w:hAnsi="Times New Roman" w:hint="eastAsia"/>
                <w:b/>
                <w:bCs/>
                <w:color w:val="auto"/>
                <w:kern w:val="0"/>
                <w:sz w:val="20"/>
                <w:szCs w:val="20"/>
              </w:rPr>
            </w:pPr>
            <w:r>
              <w:rPr>
                <w:rFonts w:ascii="仿宋_GB2312" w:eastAsia="仿宋_GB2312" w:cs="仿宋_GB2312" w:hAnsi="Times New Roman" w:hint="eastAsia"/>
                <w:b/>
                <w:bCs/>
                <w:color w:val="auto"/>
                <w:kern w:val="0"/>
                <w:sz w:val="20"/>
                <w:szCs w:val="20"/>
              </w:rPr>
              <w:t>完成单位</w:t>
            </w:r>
          </w:p>
        </w:tc>
      </w:tr>
      <w:tr>
        <w:trPr>
          <w:trHeight w:val="216"/>
        </w:trPr>
        <w:tc>
          <w:tcPr>
            <w:tcW w:w="1183" w:type="dxa"/>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val="en-US" w:eastAsia="zh-CN"/>
              </w:rPr>
              <w:t>1</w:t>
            </w:r>
          </w:p>
        </w:tc>
        <w:tc>
          <w:tcPr>
            <w:tcW w:w="118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val="en-US" w:eastAsia="zh-CN"/>
              </w:rPr>
              <w:t>杨</w:t>
            </w:r>
            <w:r>
              <w:rPr>
                <w:rFonts w:ascii="仿宋_GB2312" w:eastAsia="仿宋_GB2312" w:cs="仿宋_GB2312" w:hAnsi="宋体"/>
                <w:color w:val="auto"/>
                <w:kern w:val="0"/>
                <w:sz w:val="21"/>
                <w:szCs w:val="21"/>
                <w:lang w:val="en-US" w:eastAsia="zh-CN"/>
              </w:rPr>
              <w:t xml:space="preserve">  </w:t>
            </w:r>
            <w:r>
              <w:rPr>
                <w:rFonts w:ascii="仿宋_GB2312" w:eastAsia="仿宋_GB2312" w:cs="仿宋_GB2312" w:hAnsi="宋体" w:hint="eastAsia"/>
                <w:color w:val="auto"/>
                <w:kern w:val="0"/>
                <w:sz w:val="21"/>
                <w:szCs w:val="21"/>
                <w:lang w:val="en-US" w:eastAsia="zh-CN"/>
              </w:rPr>
              <w:t>磷</w:t>
            </w:r>
          </w:p>
        </w:tc>
        <w:tc>
          <w:tcPr>
            <w:tcW w:w="4393" w:type="dxa"/>
            <w:tcBorders>
              <w:top w:val="single" w:sz="4" w:space="0" w:color="auto"/>
              <w:left w:val="single" w:sz="4" w:space="0" w:color="auto"/>
              <w:right w:val="single" w:sz="4" w:space="0" w:color="auto"/>
            </w:tcBorders>
            <w:shd w:val="clear" w:color="auto" w:fill="auto"/>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eastAsia="zh-CN"/>
              </w:rPr>
              <w:t>四川川煤华荣能源有限责任公司</w:t>
            </w:r>
            <w:r>
              <w:rPr>
                <w:rFonts w:ascii="仿宋_GB2312" w:eastAsia="仿宋_GB2312" w:cs="仿宋_GB2312" w:hAnsi="宋体" w:hint="eastAsia"/>
                <w:color w:val="auto"/>
                <w:kern w:val="0"/>
                <w:sz w:val="21"/>
                <w:szCs w:val="21"/>
                <w:lang w:val="en-US" w:eastAsia="zh-CN"/>
              </w:rPr>
              <w:t>大宝顶</w:t>
            </w:r>
            <w:r>
              <w:rPr>
                <w:rFonts w:ascii="仿宋_GB2312" w:eastAsia="仿宋_GB2312" w:cs="仿宋_GB2312" w:hAnsi="宋体" w:hint="eastAsia"/>
                <w:color w:val="auto"/>
                <w:kern w:val="0"/>
                <w:sz w:val="21"/>
                <w:szCs w:val="21"/>
                <w:lang w:eastAsia="zh-CN"/>
              </w:rPr>
              <w:t>煤矿</w:t>
            </w:r>
          </w:p>
        </w:tc>
      </w:tr>
      <w:tr>
        <w:trPr>
          <w:trHeight w:val="216"/>
        </w:trPr>
        <w:tc>
          <w:tcPr>
            <w:tcW w:w="1183" w:type="dxa"/>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val="en-US" w:eastAsia="zh-CN"/>
              </w:rPr>
              <w:t>2</w:t>
            </w:r>
          </w:p>
        </w:tc>
        <w:tc>
          <w:tcPr>
            <w:tcW w:w="118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eastAsia="zh-CN"/>
              </w:rPr>
              <w:t>李</w:t>
            </w:r>
            <w:r>
              <w:rPr>
                <w:rFonts w:ascii="仿宋_GB2312" w:eastAsia="仿宋_GB2312" w:cs="仿宋_GB2312" w:hAnsi="宋体"/>
                <w:color w:val="auto"/>
                <w:kern w:val="0"/>
                <w:sz w:val="21"/>
                <w:szCs w:val="21"/>
                <w:lang w:eastAsia="zh-CN"/>
              </w:rPr>
              <w:t xml:space="preserve">  </w:t>
            </w:r>
            <w:r>
              <w:rPr>
                <w:rFonts w:ascii="仿宋_GB2312" w:eastAsia="仿宋_GB2312" w:cs="仿宋_GB2312" w:hAnsi="宋体" w:hint="eastAsia"/>
                <w:color w:val="auto"/>
                <w:kern w:val="0"/>
                <w:sz w:val="21"/>
                <w:szCs w:val="21"/>
                <w:lang w:val="en-US" w:eastAsia="zh-CN"/>
              </w:rPr>
              <w:t>超</w:t>
            </w:r>
          </w:p>
        </w:tc>
        <w:tc>
          <w:tcPr>
            <w:tcW w:w="4393" w:type="dxa"/>
            <w:tcBorders>
              <w:top w:val="single" w:sz="4" w:space="0" w:color="auto"/>
              <w:left w:val="single" w:sz="4" w:space="0" w:color="auto"/>
              <w:right w:val="single" w:sz="4" w:space="0" w:color="auto"/>
            </w:tcBorders>
            <w:shd w:val="clear" w:color="auto" w:fill="auto"/>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eastAsia="zh-CN"/>
              </w:rPr>
              <w:t>四川川煤华荣能源有限责任公司</w:t>
            </w:r>
            <w:r>
              <w:rPr>
                <w:rFonts w:ascii="仿宋_GB2312" w:eastAsia="仿宋_GB2312" w:cs="仿宋_GB2312" w:hAnsi="宋体" w:hint="eastAsia"/>
                <w:color w:val="auto"/>
                <w:kern w:val="0"/>
                <w:sz w:val="21"/>
                <w:szCs w:val="21"/>
                <w:lang w:val="en-US" w:eastAsia="zh-CN"/>
              </w:rPr>
              <w:t>大宝顶</w:t>
            </w:r>
            <w:r>
              <w:rPr>
                <w:rFonts w:ascii="仿宋_GB2312" w:eastAsia="仿宋_GB2312" w:cs="仿宋_GB2312" w:hAnsi="宋体" w:hint="eastAsia"/>
                <w:color w:val="auto"/>
                <w:kern w:val="0"/>
                <w:sz w:val="21"/>
                <w:szCs w:val="21"/>
                <w:lang w:eastAsia="zh-CN"/>
              </w:rPr>
              <w:t>煤矿</w:t>
            </w:r>
          </w:p>
        </w:tc>
      </w:tr>
      <w:tr>
        <w:trPr>
          <w:trHeight w:val="216"/>
        </w:trPr>
        <w:tc>
          <w:tcPr>
            <w:tcW w:w="1183" w:type="dxa"/>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rPr>
            </w:pPr>
            <w:r>
              <w:rPr>
                <w:rFonts w:ascii="仿宋_GB2312" w:eastAsia="仿宋_GB2312" w:cs="仿宋_GB2312" w:hAnsi="宋体" w:hint="eastAsia"/>
                <w:color w:val="auto"/>
                <w:kern w:val="0"/>
                <w:sz w:val="21"/>
                <w:szCs w:val="21"/>
                <w:lang w:val="en-US" w:eastAsia="zh-CN"/>
              </w:rPr>
              <w:t>3</w:t>
            </w:r>
          </w:p>
        </w:tc>
        <w:tc>
          <w:tcPr>
            <w:tcW w:w="118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rPr>
            </w:pPr>
            <w:r>
              <w:rPr>
                <w:rFonts w:ascii="仿宋_GB2312" w:eastAsia="仿宋_GB2312" w:cs="仿宋_GB2312" w:hAnsi="宋体" w:hint="eastAsia"/>
                <w:color w:val="auto"/>
                <w:kern w:val="0"/>
                <w:sz w:val="21"/>
                <w:szCs w:val="21"/>
                <w:lang w:val="en-US" w:eastAsia="zh-CN"/>
              </w:rPr>
              <w:t>杜海军</w:t>
            </w:r>
          </w:p>
        </w:tc>
        <w:tc>
          <w:tcPr>
            <w:tcW w:w="4393" w:type="dxa"/>
            <w:tcBorders>
              <w:top w:val="single" w:sz="4" w:space="0" w:color="auto"/>
              <w:left w:val="single" w:sz="4" w:space="0" w:color="auto"/>
              <w:right w:val="single" w:sz="4" w:space="0" w:color="auto"/>
            </w:tcBorders>
            <w:shd w:val="clear" w:color="auto" w:fill="auto"/>
          </w:tcPr>
          <w:p>
            <w:pPr>
              <w:adjustRightInd w:val="0"/>
              <w:snapToGrid w:val="0"/>
              <w:jc w:val="center"/>
              <w:rPr>
                <w:rFonts w:ascii="仿宋_GB2312" w:eastAsia="仿宋_GB2312" w:cs="仿宋_GB2312" w:hAnsi="宋体" w:hint="eastAsia"/>
                <w:color w:val="auto"/>
                <w:kern w:val="0"/>
                <w:sz w:val="21"/>
                <w:szCs w:val="21"/>
                <w:lang w:eastAsia="zh-CN"/>
              </w:rPr>
            </w:pPr>
            <w:r>
              <w:rPr>
                <w:rFonts w:ascii="仿宋_GB2312" w:eastAsia="仿宋_GB2312" w:cs="仿宋_GB2312" w:hAnsi="宋体" w:hint="eastAsia"/>
                <w:color w:val="auto"/>
                <w:kern w:val="0"/>
                <w:sz w:val="21"/>
                <w:szCs w:val="21"/>
                <w:lang w:eastAsia="zh-CN"/>
              </w:rPr>
              <w:t>四川川煤华荣能源有限责任公司</w:t>
            </w:r>
            <w:r>
              <w:rPr>
                <w:rFonts w:ascii="仿宋_GB2312" w:eastAsia="仿宋_GB2312" w:cs="仿宋_GB2312" w:hAnsi="宋体" w:hint="eastAsia"/>
                <w:color w:val="auto"/>
                <w:kern w:val="0"/>
                <w:sz w:val="21"/>
                <w:szCs w:val="21"/>
                <w:lang w:val="en-US" w:eastAsia="zh-CN"/>
              </w:rPr>
              <w:t>大宝顶</w:t>
            </w:r>
            <w:r>
              <w:rPr>
                <w:rFonts w:ascii="仿宋_GB2312" w:eastAsia="仿宋_GB2312" w:cs="仿宋_GB2312" w:hAnsi="宋体" w:hint="eastAsia"/>
                <w:color w:val="auto"/>
                <w:kern w:val="0"/>
                <w:sz w:val="21"/>
                <w:szCs w:val="21"/>
                <w:lang w:eastAsia="zh-CN"/>
              </w:rPr>
              <w:t>煤矿</w:t>
            </w:r>
          </w:p>
        </w:tc>
      </w:tr>
      <w:tr>
        <w:trPr>
          <w:trHeight w:val="216"/>
        </w:trPr>
        <w:tc>
          <w:tcPr>
            <w:tcW w:w="1183" w:type="dxa"/>
            <w:vAlign w:val="center"/>
          </w:tcPr>
          <w:p>
            <w:pPr>
              <w:adjustRightInd w:val="0"/>
              <w:snapToGrid w:val="0"/>
              <w:jc w:val="center"/>
              <w:rPr>
                <w:rFonts w:ascii="仿宋_GB2312" w:eastAsia="仿宋_GB2312" w:cs="仿宋_GB2312" w:hAnsi="宋体" w:hint="eastAsia"/>
                <w:color w:val="auto"/>
                <w:kern w:val="0"/>
                <w:sz w:val="21"/>
                <w:szCs w:val="21"/>
              </w:rPr>
            </w:pPr>
            <w:r>
              <w:rPr>
                <w:rFonts w:ascii="仿宋_GB2312" w:eastAsia="仿宋_GB2312" w:cs="仿宋_GB2312" w:hAnsi="宋体" w:hint="eastAsia"/>
                <w:color w:val="auto"/>
                <w:kern w:val="0"/>
                <w:sz w:val="21"/>
                <w:szCs w:val="21"/>
                <w:lang w:val="en-US" w:eastAsia="zh-CN"/>
              </w:rPr>
              <w:t>4</w:t>
            </w:r>
          </w:p>
        </w:tc>
        <w:tc>
          <w:tcPr>
            <w:tcW w:w="1183" w:type="dxa"/>
            <w:tcBorders>
              <w:top w:val="single" w:sz="4" w:space="0" w:color="auto"/>
              <w:left w:val="single" w:sz="4" w:space="0" w:color="auto"/>
              <w:right w:val="single" w:sz="4" w:space="0" w:color="auto"/>
            </w:tcBorders>
            <w:vAlign w:val="center"/>
          </w:tcPr>
          <w:p>
            <w:pPr>
              <w:adjustRightInd w:val="0"/>
              <w:snapToGrid w:val="0"/>
              <w:jc w:val="center"/>
              <w:rPr>
                <w:rFonts w:ascii="仿宋_GB2312" w:eastAsia="仿宋_GB2312" w:cs="仿宋_GB2312" w:hAnsi="宋体" w:hint="eastAsia"/>
                <w:color w:val="auto"/>
                <w:kern w:val="0"/>
                <w:sz w:val="21"/>
                <w:szCs w:val="21"/>
                <w:lang w:val="en-US"/>
              </w:rPr>
            </w:pPr>
            <w:r>
              <w:rPr>
                <w:rFonts w:ascii="仿宋_GB2312" w:eastAsia="仿宋_GB2312" w:cs="仿宋_GB2312" w:hAnsi="宋体" w:hint="eastAsia"/>
                <w:color w:val="auto"/>
                <w:kern w:val="0"/>
                <w:sz w:val="21"/>
                <w:szCs w:val="21"/>
                <w:lang w:val="en-US" w:eastAsia="zh-CN"/>
              </w:rPr>
              <w:t>林</w:t>
            </w:r>
            <w:r>
              <w:rPr>
                <w:rFonts w:ascii="仿宋_GB2312" w:eastAsia="仿宋_GB2312" w:cs="仿宋_GB2312" w:hAnsi="宋体"/>
                <w:color w:val="auto"/>
                <w:kern w:val="0"/>
                <w:sz w:val="21"/>
                <w:szCs w:val="21"/>
                <w:lang w:val="en-US" w:eastAsia="zh-CN"/>
              </w:rPr>
              <w:t xml:space="preserve">  </w:t>
            </w:r>
            <w:r>
              <w:rPr>
                <w:rFonts w:ascii="仿宋_GB2312" w:eastAsia="仿宋_GB2312" w:cs="仿宋_GB2312" w:hAnsi="宋体" w:hint="eastAsia"/>
                <w:color w:val="auto"/>
                <w:kern w:val="0"/>
                <w:sz w:val="21"/>
                <w:szCs w:val="21"/>
                <w:lang w:val="en-US" w:eastAsia="zh-CN"/>
              </w:rPr>
              <w:t>勇</w:t>
            </w:r>
          </w:p>
        </w:tc>
        <w:tc>
          <w:tcPr>
            <w:tcW w:w="4393" w:type="dxa"/>
            <w:tcBorders>
              <w:top w:val="single" w:sz="4" w:space="0" w:color="auto"/>
              <w:left w:val="single" w:sz="4" w:space="0" w:color="auto"/>
              <w:right w:val="single" w:sz="4" w:space="0" w:color="auto"/>
            </w:tcBorders>
            <w:vAlign w:val="center"/>
          </w:tcPr>
          <w:p>
            <w:pPr>
              <w:adjustRightInd w:val="0"/>
              <w:snapToGrid w:val="0"/>
              <w:jc w:val="center"/>
              <w:rPr>
                <w:rFonts w:ascii="仿宋_GB2312" w:eastAsia="仿宋_GB2312" w:cs="仿宋_GB2312" w:hAnsi="宋体" w:hint="eastAsia"/>
                <w:color w:val="auto"/>
                <w:kern w:val="0"/>
                <w:sz w:val="21"/>
                <w:szCs w:val="21"/>
                <w:lang w:eastAsia="zh-CN"/>
              </w:rPr>
            </w:pPr>
            <w:r>
              <w:rPr>
                <w:rFonts w:ascii="仿宋_GB2312" w:eastAsia="仿宋_GB2312" w:cs="仿宋_GB2312" w:hAnsi="宋体" w:hint="eastAsia"/>
                <w:color w:val="auto"/>
                <w:kern w:val="0"/>
                <w:sz w:val="21"/>
                <w:szCs w:val="21"/>
                <w:lang w:val="en-US" w:eastAsia="zh-CN"/>
              </w:rPr>
              <w:t>四川省煤炭产业集团有限责任公司</w:t>
            </w:r>
          </w:p>
        </w:tc>
      </w:tr>
      <w:tr>
        <w:trPr>
          <w:trHeight w:val="329"/>
        </w:trPr>
        <w:tc>
          <w:tcPr>
            <w:tcW w:w="1183" w:type="dxa"/>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val="en-US" w:eastAsia="zh-CN"/>
              </w:rPr>
              <w:t>5</w:t>
            </w:r>
          </w:p>
        </w:tc>
        <w:tc>
          <w:tcPr>
            <w:tcW w:w="1183" w:type="dxa"/>
            <w:tcBorders>
              <w:top w:val="single" w:sz="4" w:space="0" w:color="auto"/>
              <w:left w:val="single" w:sz="4" w:space="0" w:color="auto"/>
              <w:right w:val="single" w:sz="4" w:space="0" w:color="auto"/>
            </w:tcBorders>
            <w:vAlign w:val="center"/>
          </w:tcPr>
          <w:p>
            <w:pPr>
              <w:adjustRightInd w:val="0"/>
              <w:snapToGrid w:val="0"/>
              <w:jc w:val="center"/>
              <w:rPr>
                <w:rFonts w:ascii="仿宋_GB2312" w:eastAsia="仿宋_GB2312" w:cs="仿宋_GB2312" w:hAnsi="宋体" w:hint="eastAsia"/>
                <w:color w:val="auto"/>
                <w:kern w:val="0"/>
                <w:sz w:val="21"/>
                <w:szCs w:val="21"/>
                <w:lang w:val="en-US" w:eastAsia="zh-CN"/>
              </w:rPr>
            </w:pPr>
            <w:r>
              <w:rPr>
                <w:rFonts w:ascii="仿宋_GB2312" w:eastAsia="仿宋_GB2312" w:cs="仿宋_GB2312" w:hAnsi="宋体" w:hint="eastAsia"/>
                <w:color w:val="auto"/>
                <w:kern w:val="0"/>
                <w:sz w:val="21"/>
                <w:szCs w:val="21"/>
                <w:lang w:val="en-US" w:eastAsia="zh-CN"/>
              </w:rPr>
              <w:t>周</w:t>
            </w:r>
            <w:r>
              <w:rPr>
                <w:rFonts w:ascii="仿宋_GB2312" w:eastAsia="仿宋_GB2312" w:cs="仿宋_GB2312" w:hAnsi="宋体"/>
                <w:color w:val="auto"/>
                <w:kern w:val="0"/>
                <w:sz w:val="21"/>
                <w:szCs w:val="21"/>
                <w:lang w:val="en-US" w:eastAsia="zh-CN"/>
              </w:rPr>
              <w:t xml:space="preserve">  </w:t>
            </w:r>
            <w:r>
              <w:rPr>
                <w:rFonts w:ascii="仿宋_GB2312" w:eastAsia="仿宋_GB2312" w:cs="仿宋_GB2312" w:hAnsi="宋体" w:hint="eastAsia"/>
                <w:color w:val="auto"/>
                <w:kern w:val="0"/>
                <w:sz w:val="21"/>
                <w:szCs w:val="21"/>
                <w:lang w:val="en-US" w:eastAsia="zh-CN"/>
              </w:rPr>
              <w:t>勇</w:t>
            </w:r>
          </w:p>
        </w:tc>
        <w:tc>
          <w:tcPr>
            <w:tcW w:w="4393" w:type="dxa"/>
            <w:tcBorders>
              <w:top w:val="single" w:sz="4" w:space="0" w:color="auto"/>
              <w:left w:val="single" w:sz="4" w:space="0" w:color="auto"/>
              <w:right w:val="single" w:sz="4" w:space="0" w:color="auto"/>
            </w:tcBorders>
          </w:tcPr>
          <w:p>
            <w:pPr>
              <w:adjustRightInd w:val="0"/>
              <w:snapToGrid w:val="0"/>
              <w:jc w:val="center"/>
              <w:rPr>
                <w:rFonts w:ascii="仿宋_GB2312" w:eastAsia="仿宋_GB2312" w:cs="仿宋_GB2312" w:hAnsi="宋体" w:hint="eastAsia"/>
                <w:color w:val="auto"/>
                <w:kern w:val="0"/>
                <w:sz w:val="21"/>
                <w:szCs w:val="21"/>
                <w:lang w:eastAsia="zh-CN"/>
              </w:rPr>
            </w:pPr>
            <w:r>
              <w:rPr>
                <w:rFonts w:ascii="仿宋_GB2312" w:eastAsia="仿宋_GB2312" w:cs="仿宋_GB2312" w:hAnsi="宋体" w:hint="eastAsia"/>
                <w:color w:val="auto"/>
                <w:kern w:val="0"/>
                <w:sz w:val="21"/>
                <w:szCs w:val="21"/>
                <w:lang w:eastAsia="zh-CN"/>
              </w:rPr>
              <w:t>四川川煤华荣能源有限责任公司</w:t>
            </w:r>
          </w:p>
        </w:tc>
      </w:tr>
      <w:tr>
        <w:trPr>
          <w:trHeight w:val="109"/>
        </w:trPr>
        <w:tc>
          <w:tcPr>
            <w:tcW w:w="1183" w:type="dxa"/>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val="en-US" w:eastAsia="zh-CN"/>
              </w:rPr>
              <w:t>6</w:t>
            </w:r>
          </w:p>
        </w:tc>
        <w:tc>
          <w:tcPr>
            <w:tcW w:w="118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val="en-US" w:eastAsia="zh-CN"/>
              </w:rPr>
              <w:t>范</w:t>
            </w:r>
            <w:r>
              <w:rPr>
                <w:rFonts w:ascii="仿宋_GB2312" w:eastAsia="仿宋_GB2312" w:cs="仿宋_GB2312" w:hAnsi="宋体"/>
                <w:color w:val="auto"/>
                <w:kern w:val="0"/>
                <w:sz w:val="21"/>
                <w:szCs w:val="21"/>
                <w:lang w:val="en-US" w:eastAsia="zh-CN"/>
              </w:rPr>
              <w:t xml:space="preserve">  </w:t>
            </w:r>
            <w:r>
              <w:rPr>
                <w:rFonts w:ascii="仿宋_GB2312" w:eastAsia="仿宋_GB2312" w:cs="仿宋_GB2312" w:hAnsi="宋体" w:hint="eastAsia"/>
                <w:color w:val="auto"/>
                <w:kern w:val="0"/>
                <w:sz w:val="21"/>
                <w:szCs w:val="21"/>
                <w:lang w:val="en-US" w:eastAsia="zh-CN"/>
              </w:rPr>
              <w:t>凯</w:t>
            </w:r>
          </w:p>
        </w:tc>
        <w:tc>
          <w:tcPr>
            <w:tcW w:w="439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eastAsia="zh-CN"/>
              </w:rPr>
              <w:t>四川川煤华荣能源有限责任公司</w:t>
            </w:r>
            <w:r>
              <w:rPr>
                <w:rFonts w:ascii="仿宋_GB2312" w:eastAsia="仿宋_GB2312" w:cs="仿宋_GB2312" w:hAnsi="宋体" w:hint="eastAsia"/>
                <w:color w:val="auto"/>
                <w:kern w:val="0"/>
                <w:sz w:val="21"/>
                <w:szCs w:val="21"/>
                <w:lang w:val="en-US" w:eastAsia="zh-CN"/>
              </w:rPr>
              <w:t>生产技术部</w:t>
            </w:r>
          </w:p>
        </w:tc>
      </w:tr>
      <w:tr>
        <w:trPr>
          <w:trHeight w:val="329"/>
        </w:trPr>
        <w:tc>
          <w:tcPr>
            <w:tcW w:w="1183" w:type="dxa"/>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val="en-US" w:eastAsia="zh-CN"/>
              </w:rPr>
              <w:t>7</w:t>
            </w:r>
          </w:p>
        </w:tc>
        <w:tc>
          <w:tcPr>
            <w:tcW w:w="1183" w:type="dxa"/>
            <w:tcBorders>
              <w:top w:val="single" w:sz="4" w:space="0" w:color="auto"/>
              <w:left w:val="single" w:sz="4" w:space="0" w:color="auto"/>
              <w:right w:val="single" w:sz="4" w:space="0" w:color="auto"/>
            </w:tcBorders>
            <w:vAlign w:val="center"/>
          </w:tcPr>
          <w:p>
            <w:pPr>
              <w:adjustRightInd w:val="0"/>
              <w:snapToGrid w:val="0"/>
              <w:jc w:val="center"/>
              <w:rPr>
                <w:rFonts w:ascii="仿宋_GB2312" w:eastAsia="仿宋_GB2312" w:cs="仿宋_GB2312" w:hAnsi="宋体" w:hint="eastAsia"/>
                <w:color w:val="auto"/>
                <w:kern w:val="0"/>
                <w:sz w:val="21"/>
                <w:szCs w:val="21"/>
                <w:lang w:val="en-US" w:eastAsia="zh-CN"/>
              </w:rPr>
            </w:pPr>
            <w:r>
              <w:rPr>
                <w:rFonts w:ascii="仿宋_GB2312" w:eastAsia="仿宋_GB2312" w:cs="仿宋_GB2312" w:hAnsi="宋体" w:hint="eastAsia"/>
                <w:color w:val="auto"/>
                <w:kern w:val="0"/>
                <w:sz w:val="21"/>
                <w:szCs w:val="21"/>
                <w:lang w:val="en-US" w:eastAsia="zh-CN"/>
              </w:rPr>
              <w:t>曹成昆</w:t>
            </w:r>
          </w:p>
        </w:tc>
        <w:tc>
          <w:tcPr>
            <w:tcW w:w="4393" w:type="dxa"/>
            <w:tcBorders>
              <w:top w:val="single" w:sz="4" w:space="0" w:color="auto"/>
              <w:left w:val="single" w:sz="4" w:space="0" w:color="auto"/>
              <w:right w:val="single" w:sz="4" w:space="0" w:color="auto"/>
            </w:tcBorders>
            <w:vAlign w:val="center"/>
          </w:tcPr>
          <w:p>
            <w:pPr>
              <w:adjustRightInd w:val="0"/>
              <w:snapToGrid w:val="0"/>
              <w:jc w:val="center"/>
              <w:rPr>
                <w:rFonts w:ascii="仿宋_GB2312" w:eastAsia="仿宋_GB2312" w:cs="仿宋_GB2312" w:hAnsi="宋体" w:hint="eastAsia"/>
                <w:color w:val="auto"/>
                <w:kern w:val="0"/>
                <w:sz w:val="21"/>
                <w:szCs w:val="21"/>
                <w:lang w:eastAsia="zh-CN"/>
              </w:rPr>
            </w:pPr>
            <w:r>
              <w:rPr>
                <w:rFonts w:ascii="仿宋_GB2312" w:eastAsia="仿宋_GB2312" w:cs="仿宋_GB2312" w:hAnsi="宋体" w:hint="eastAsia"/>
                <w:color w:val="auto"/>
                <w:kern w:val="0"/>
                <w:sz w:val="21"/>
                <w:szCs w:val="21"/>
                <w:lang w:eastAsia="zh-CN"/>
              </w:rPr>
              <w:t>四川川煤华荣能源有限责任公司</w:t>
            </w:r>
            <w:r>
              <w:rPr>
                <w:rFonts w:ascii="仿宋_GB2312" w:eastAsia="仿宋_GB2312" w:cs="仿宋_GB2312" w:hAnsi="宋体" w:hint="eastAsia"/>
                <w:color w:val="auto"/>
                <w:kern w:val="0"/>
                <w:sz w:val="21"/>
                <w:szCs w:val="21"/>
                <w:lang w:val="en-US" w:eastAsia="zh-CN"/>
              </w:rPr>
              <w:t>大宝顶</w:t>
            </w:r>
            <w:r>
              <w:rPr>
                <w:rFonts w:ascii="仿宋_GB2312" w:eastAsia="仿宋_GB2312" w:cs="仿宋_GB2312" w:hAnsi="宋体" w:hint="eastAsia"/>
                <w:color w:val="auto"/>
                <w:kern w:val="0"/>
                <w:sz w:val="21"/>
                <w:szCs w:val="21"/>
                <w:lang w:eastAsia="zh-CN"/>
              </w:rPr>
              <w:t>煤矿</w:t>
            </w:r>
          </w:p>
        </w:tc>
      </w:tr>
      <w:tr>
        <w:trPr>
          <w:trHeight w:val="329"/>
        </w:trPr>
        <w:tc>
          <w:tcPr>
            <w:tcW w:w="1183" w:type="dxa"/>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val="en-US" w:eastAsia="zh-CN"/>
              </w:rPr>
              <w:t>8</w:t>
            </w:r>
          </w:p>
        </w:tc>
        <w:tc>
          <w:tcPr>
            <w:tcW w:w="118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val="en-US" w:eastAsia="zh-CN"/>
              </w:rPr>
              <w:t>张</w:t>
            </w:r>
            <w:r>
              <w:rPr>
                <w:rFonts w:ascii="仿宋_GB2312" w:eastAsia="仿宋_GB2312" w:cs="仿宋_GB2312" w:hAnsi="宋体"/>
                <w:color w:val="auto"/>
                <w:kern w:val="0"/>
                <w:sz w:val="21"/>
                <w:szCs w:val="21"/>
                <w:lang w:val="en-US" w:eastAsia="zh-CN"/>
              </w:rPr>
              <w:t xml:space="preserve">  </w:t>
            </w:r>
            <w:r>
              <w:rPr>
                <w:rFonts w:ascii="仿宋_GB2312" w:eastAsia="仿宋_GB2312" w:cs="仿宋_GB2312" w:hAnsi="宋体" w:hint="eastAsia"/>
                <w:color w:val="auto"/>
                <w:kern w:val="0"/>
                <w:sz w:val="21"/>
                <w:szCs w:val="21"/>
                <w:lang w:val="en-US" w:eastAsia="zh-CN"/>
              </w:rPr>
              <w:t>川</w:t>
            </w:r>
          </w:p>
        </w:tc>
        <w:tc>
          <w:tcPr>
            <w:tcW w:w="439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eastAsia="zh-CN"/>
              </w:rPr>
              <w:t>四川川煤华荣能源有限责任公司</w:t>
            </w:r>
            <w:r>
              <w:rPr>
                <w:rFonts w:ascii="仿宋_GB2312" w:eastAsia="仿宋_GB2312" w:cs="仿宋_GB2312" w:hAnsi="宋体" w:hint="eastAsia"/>
                <w:color w:val="auto"/>
                <w:kern w:val="0"/>
                <w:sz w:val="21"/>
                <w:szCs w:val="21"/>
                <w:lang w:val="en-US" w:eastAsia="zh-CN"/>
              </w:rPr>
              <w:t>大宝顶</w:t>
            </w:r>
            <w:r>
              <w:rPr>
                <w:rFonts w:ascii="仿宋_GB2312" w:eastAsia="仿宋_GB2312" w:cs="仿宋_GB2312" w:hAnsi="宋体" w:hint="eastAsia"/>
                <w:color w:val="auto"/>
                <w:kern w:val="0"/>
                <w:sz w:val="21"/>
                <w:szCs w:val="21"/>
                <w:lang w:eastAsia="zh-CN"/>
              </w:rPr>
              <w:t>矿</w:t>
            </w:r>
          </w:p>
        </w:tc>
      </w:tr>
      <w:tr>
        <w:trPr>
          <w:trHeight w:val="329"/>
        </w:trPr>
        <w:tc>
          <w:tcPr>
            <w:tcW w:w="1183" w:type="dxa"/>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val="en-US" w:eastAsia="zh-CN"/>
              </w:rPr>
              <w:t>9</w:t>
            </w:r>
          </w:p>
        </w:tc>
        <w:tc>
          <w:tcPr>
            <w:tcW w:w="118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i w:val="0"/>
                <w:iCs w:val="0"/>
                <w:caps w:val="0"/>
                <w:smallCaps w:val="0"/>
                <w:color w:val="auto"/>
                <w:spacing w:val="0"/>
                <w:sz w:val="21"/>
                <w:szCs w:val="21"/>
                <w:shd w:val="clear" w:color="auto" w:fill="FFFFFF"/>
              </w:rPr>
              <w:t>罗兴敏</w:t>
            </w:r>
          </w:p>
        </w:tc>
        <w:tc>
          <w:tcPr>
            <w:tcW w:w="439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eastAsia="zh-CN"/>
              </w:rPr>
              <w:t>四川川煤华荣能源有限责任公司</w:t>
            </w:r>
            <w:r>
              <w:rPr>
                <w:rFonts w:ascii="仿宋_GB2312" w:eastAsia="仿宋_GB2312" w:cs="仿宋_GB2312" w:hAnsi="宋体" w:hint="eastAsia"/>
                <w:color w:val="auto"/>
                <w:kern w:val="0"/>
                <w:sz w:val="21"/>
                <w:szCs w:val="21"/>
                <w:lang w:val="en-US" w:eastAsia="zh-CN"/>
              </w:rPr>
              <w:t>大宝顶</w:t>
            </w:r>
            <w:r>
              <w:rPr>
                <w:rFonts w:ascii="仿宋_GB2312" w:eastAsia="仿宋_GB2312" w:cs="仿宋_GB2312" w:hAnsi="宋体" w:hint="eastAsia"/>
                <w:color w:val="auto"/>
                <w:kern w:val="0"/>
                <w:sz w:val="21"/>
                <w:szCs w:val="21"/>
                <w:lang w:eastAsia="zh-CN"/>
              </w:rPr>
              <w:t>矿</w:t>
            </w:r>
          </w:p>
        </w:tc>
      </w:tr>
      <w:tr>
        <w:trPr>
          <w:trHeight w:val="329"/>
        </w:trPr>
        <w:tc>
          <w:tcPr>
            <w:tcW w:w="1183" w:type="dxa"/>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rPr>
            </w:pPr>
            <w:r>
              <w:rPr>
                <w:rFonts w:ascii="仿宋_GB2312" w:eastAsia="仿宋_GB2312" w:cs="仿宋_GB2312" w:hAnsi="宋体" w:hint="eastAsia"/>
                <w:color w:val="auto"/>
                <w:kern w:val="0"/>
                <w:sz w:val="21"/>
                <w:szCs w:val="21"/>
                <w:lang w:val="en-US" w:eastAsia="zh-CN"/>
              </w:rPr>
              <w:t>10</w:t>
            </w:r>
          </w:p>
        </w:tc>
        <w:tc>
          <w:tcPr>
            <w:tcW w:w="118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i w:val="0"/>
                <w:iCs w:val="0"/>
                <w:caps w:val="0"/>
                <w:smallCaps w:val="0"/>
                <w:color w:val="auto"/>
                <w:spacing w:val="0"/>
                <w:sz w:val="21"/>
                <w:szCs w:val="21"/>
                <w:shd w:val="clear" w:color="auto" w:fill="FFFFFF"/>
              </w:rPr>
            </w:pPr>
            <w:r>
              <w:rPr>
                <w:rFonts w:ascii="仿宋_GB2312" w:eastAsia="仿宋_GB2312" w:cs="仿宋_GB2312" w:hAnsi="宋体" w:hint="eastAsia"/>
                <w:i w:val="0"/>
                <w:iCs w:val="0"/>
                <w:caps w:val="0"/>
                <w:smallCaps w:val="0"/>
                <w:color w:val="auto"/>
                <w:spacing w:val="0"/>
                <w:sz w:val="21"/>
                <w:szCs w:val="21"/>
                <w:shd w:val="clear" w:color="auto" w:fill="FFFFFF"/>
              </w:rPr>
              <w:t>蒋梦军</w:t>
            </w:r>
          </w:p>
        </w:tc>
        <w:tc>
          <w:tcPr>
            <w:tcW w:w="439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eastAsia="zh-CN"/>
              </w:rPr>
              <w:t>四川川煤华荣能源有限责任公司</w:t>
            </w:r>
            <w:r>
              <w:rPr>
                <w:rFonts w:ascii="仿宋_GB2312" w:eastAsia="仿宋_GB2312" w:cs="仿宋_GB2312" w:hAnsi="宋体" w:hint="eastAsia"/>
                <w:color w:val="auto"/>
                <w:kern w:val="0"/>
                <w:sz w:val="21"/>
                <w:szCs w:val="21"/>
                <w:lang w:val="en-US" w:eastAsia="zh-CN"/>
              </w:rPr>
              <w:t>大宝顶</w:t>
            </w:r>
            <w:r>
              <w:rPr>
                <w:rFonts w:ascii="仿宋_GB2312" w:eastAsia="仿宋_GB2312" w:cs="仿宋_GB2312" w:hAnsi="宋体" w:hint="eastAsia"/>
                <w:color w:val="auto"/>
                <w:kern w:val="0"/>
                <w:sz w:val="21"/>
                <w:szCs w:val="21"/>
                <w:lang w:eastAsia="zh-CN"/>
              </w:rPr>
              <w:t>矿</w:t>
            </w:r>
          </w:p>
        </w:tc>
      </w:tr>
      <w:tr>
        <w:trPr>
          <w:trHeight w:val="329"/>
        </w:trPr>
        <w:tc>
          <w:tcPr>
            <w:tcW w:w="1183" w:type="dxa"/>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rPr>
            </w:pPr>
            <w:r>
              <w:rPr>
                <w:rFonts w:ascii="仿宋_GB2312" w:eastAsia="仿宋_GB2312" w:cs="仿宋_GB2312" w:hAnsi="宋体" w:hint="eastAsia"/>
                <w:color w:val="auto"/>
                <w:kern w:val="0"/>
                <w:sz w:val="21"/>
                <w:szCs w:val="21"/>
                <w:lang w:val="en-US" w:eastAsia="zh-CN"/>
              </w:rPr>
              <w:t>11</w:t>
            </w:r>
          </w:p>
        </w:tc>
        <w:tc>
          <w:tcPr>
            <w:tcW w:w="118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i w:val="0"/>
                <w:iCs w:val="0"/>
                <w:caps w:val="0"/>
                <w:smallCaps w:val="0"/>
                <w:color w:val="auto"/>
                <w:spacing w:val="0"/>
                <w:sz w:val="21"/>
                <w:szCs w:val="21"/>
                <w:shd w:val="clear" w:color="auto" w:fill="FFFFFF"/>
              </w:rPr>
            </w:pPr>
            <w:r>
              <w:rPr>
                <w:rFonts w:ascii="仿宋_GB2312" w:eastAsia="仿宋_GB2312" w:cs="仿宋_GB2312" w:hAnsi="宋体" w:hint="eastAsia"/>
                <w:i w:val="0"/>
                <w:iCs w:val="0"/>
                <w:caps w:val="0"/>
                <w:smallCaps w:val="0"/>
                <w:color w:val="auto"/>
                <w:spacing w:val="0"/>
                <w:sz w:val="21"/>
                <w:szCs w:val="21"/>
                <w:shd w:val="clear" w:color="auto" w:fill="FFFFFF"/>
              </w:rPr>
              <w:t>董</w:t>
            </w:r>
            <w:r>
              <w:rPr>
                <w:rFonts w:ascii="仿宋_GB2312" w:eastAsia="仿宋_GB2312" w:cs="仿宋_GB2312" w:hAnsi="宋体"/>
                <w:i w:val="0"/>
                <w:iCs w:val="0"/>
                <w:caps w:val="0"/>
                <w:smallCaps w:val="0"/>
                <w:color w:val="auto"/>
                <w:spacing w:val="0"/>
                <w:sz w:val="21"/>
                <w:szCs w:val="21"/>
                <w:shd w:val="clear" w:color="auto" w:fill="FFFFFF"/>
              </w:rPr>
              <w:t xml:space="preserve">  </w:t>
            </w:r>
            <w:r>
              <w:rPr>
                <w:rFonts w:ascii="仿宋_GB2312" w:eastAsia="仿宋_GB2312" w:cs="仿宋_GB2312" w:hAnsi="宋体" w:hint="eastAsia"/>
                <w:i w:val="0"/>
                <w:iCs w:val="0"/>
                <w:caps w:val="0"/>
                <w:smallCaps w:val="0"/>
                <w:color w:val="auto"/>
                <w:spacing w:val="0"/>
                <w:sz w:val="21"/>
                <w:szCs w:val="21"/>
                <w:shd w:val="clear" w:color="auto" w:fill="FFFFFF"/>
              </w:rPr>
              <w:t>超</w:t>
            </w:r>
          </w:p>
        </w:tc>
        <w:tc>
          <w:tcPr>
            <w:tcW w:w="439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eastAsia="zh-CN"/>
              </w:rPr>
              <w:t>四川川煤华荣能源有限责任公司</w:t>
            </w:r>
            <w:r>
              <w:rPr>
                <w:rFonts w:ascii="仿宋_GB2312" w:eastAsia="仿宋_GB2312" w:cs="仿宋_GB2312" w:hAnsi="宋体" w:hint="eastAsia"/>
                <w:color w:val="auto"/>
                <w:kern w:val="0"/>
                <w:sz w:val="21"/>
                <w:szCs w:val="21"/>
                <w:lang w:val="en-US" w:eastAsia="zh-CN"/>
              </w:rPr>
              <w:t>大宝顶</w:t>
            </w:r>
            <w:r>
              <w:rPr>
                <w:rFonts w:ascii="仿宋_GB2312" w:eastAsia="仿宋_GB2312" w:cs="仿宋_GB2312" w:hAnsi="宋体" w:hint="eastAsia"/>
                <w:color w:val="auto"/>
                <w:kern w:val="0"/>
                <w:sz w:val="21"/>
                <w:szCs w:val="21"/>
                <w:lang w:eastAsia="zh-CN"/>
              </w:rPr>
              <w:t>矿</w:t>
            </w:r>
          </w:p>
        </w:tc>
      </w:tr>
      <w:tr>
        <w:trPr>
          <w:trHeight w:val="329"/>
        </w:trPr>
        <w:tc>
          <w:tcPr>
            <w:tcW w:w="1183" w:type="dxa"/>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rPr>
            </w:pPr>
            <w:r>
              <w:rPr>
                <w:rFonts w:ascii="仿宋_GB2312" w:eastAsia="仿宋_GB2312" w:cs="仿宋_GB2312" w:hAnsi="宋体" w:hint="eastAsia"/>
                <w:color w:val="auto"/>
                <w:kern w:val="0"/>
                <w:sz w:val="21"/>
                <w:szCs w:val="21"/>
                <w:lang w:val="en-US" w:eastAsia="zh-CN"/>
              </w:rPr>
              <w:t>12</w:t>
            </w:r>
          </w:p>
        </w:tc>
        <w:tc>
          <w:tcPr>
            <w:tcW w:w="118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i w:val="0"/>
                <w:iCs w:val="0"/>
                <w:caps w:val="0"/>
                <w:smallCaps w:val="0"/>
                <w:color w:val="auto"/>
                <w:spacing w:val="0"/>
                <w:sz w:val="21"/>
                <w:szCs w:val="21"/>
                <w:shd w:val="clear" w:color="auto" w:fill="FFFFFF"/>
                <w:lang w:val="en-US" w:eastAsia="zh-CN"/>
              </w:rPr>
            </w:pPr>
            <w:r>
              <w:rPr>
                <w:rFonts w:ascii="仿宋_GB2312" w:eastAsia="仿宋_GB2312" w:cs="仿宋_GB2312" w:hAnsi="宋体" w:hint="eastAsia"/>
                <w:i w:val="0"/>
                <w:iCs w:val="0"/>
                <w:caps w:val="0"/>
                <w:smallCaps w:val="0"/>
                <w:color w:val="auto"/>
                <w:spacing w:val="0"/>
                <w:sz w:val="21"/>
                <w:szCs w:val="21"/>
                <w:shd w:val="clear" w:color="auto" w:fill="FFFFFF"/>
                <w:lang w:val="en-US" w:eastAsia="zh-CN"/>
              </w:rPr>
              <w:t>王永红</w:t>
            </w:r>
          </w:p>
        </w:tc>
        <w:tc>
          <w:tcPr>
            <w:tcW w:w="4393" w:type="dxa"/>
            <w:tcBorders>
              <w:top w:val="single" w:sz="4" w:space="0" w:color="auto"/>
              <w:left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hAnsi="宋体" w:hint="eastAsia"/>
                <w:color w:val="auto"/>
                <w:kern w:val="0"/>
                <w:sz w:val="21"/>
                <w:szCs w:val="21"/>
                <w:lang w:val="en-US" w:eastAsia="zh-CN" w:bidi="ar-SA"/>
              </w:rPr>
            </w:pPr>
            <w:r>
              <w:rPr>
                <w:rFonts w:ascii="仿宋_GB2312" w:eastAsia="仿宋_GB2312" w:cs="仿宋_GB2312" w:hAnsi="宋体" w:hint="eastAsia"/>
                <w:color w:val="auto"/>
                <w:kern w:val="0"/>
                <w:sz w:val="21"/>
                <w:szCs w:val="21"/>
                <w:lang w:eastAsia="zh-CN"/>
              </w:rPr>
              <w:t>四川川煤华荣能源有限责任公司</w:t>
            </w:r>
            <w:r>
              <w:rPr>
                <w:rFonts w:ascii="仿宋_GB2312" w:eastAsia="仿宋_GB2312" w:cs="仿宋_GB2312" w:hAnsi="宋体" w:hint="eastAsia"/>
                <w:color w:val="auto"/>
                <w:kern w:val="0"/>
                <w:sz w:val="21"/>
                <w:szCs w:val="21"/>
                <w:lang w:val="en-US" w:eastAsia="zh-CN"/>
              </w:rPr>
              <w:t>大宝顶</w:t>
            </w:r>
            <w:r>
              <w:rPr>
                <w:rFonts w:ascii="仿宋_GB2312" w:eastAsia="仿宋_GB2312" w:cs="仿宋_GB2312" w:hAnsi="宋体" w:hint="eastAsia"/>
                <w:color w:val="auto"/>
                <w:kern w:val="0"/>
                <w:sz w:val="21"/>
                <w:szCs w:val="21"/>
                <w:lang w:eastAsia="zh-CN"/>
              </w:rPr>
              <w:t>矿</w:t>
            </w:r>
          </w:p>
        </w:tc>
      </w:tr>
    </w:tbl>
    <w:p>
      <w:pPr>
        <w:snapToGrid w:val="0"/>
        <w:spacing w:line="560" w:lineRule="exact"/>
        <w:ind w:firstLineChars="200" w:firstLine="600"/>
        <w:rPr>
          <w:rFonts w:ascii="仿宋_GB2312" w:eastAsia="仿宋_GB2312" w:cs="仿宋_GB2312" w:hAnsi="黑体" w:hint="eastAsia"/>
          <w:b/>
          <w:bCs/>
          <w:sz w:val="30"/>
          <w:szCs w:val="30"/>
        </w:rPr>
      </w:pPr>
      <w:r>
        <w:rPr>
          <w:rFonts w:ascii="仿宋_GB2312" w:eastAsia="仿宋_GB2312" w:cs="仿宋_GB2312" w:hAnsi="黑体" w:hint="eastAsia"/>
          <w:b/>
          <w:bCs/>
          <w:sz w:val="30"/>
          <w:szCs w:val="30"/>
        </w:rPr>
        <w:t>七、完成单位</w:t>
      </w:r>
    </w:p>
    <w:tbl>
      <w:tblPr>
        <w:jc w:val="center"/>
        <w:tblW w:w="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987"/>
        <w:gridCol w:w="3225"/>
      </w:tblGrid>
      <w:tr>
        <w:trPr>
          <w:trHeight w:val="432"/>
        </w:trPr>
        <w:tc>
          <w:tcPr>
            <w:tcW w:w="1987" w:type="dxa"/>
            <w:vAlign w:val="center"/>
          </w:tcPr>
          <w:p>
            <w:pPr>
              <w:jc w:val="center"/>
              <w:rPr>
                <w:rFonts w:ascii="仿宋_GB2312" w:eastAsia="仿宋_GB2312" w:cs="仿宋_GB2312" w:hAnsi="Times New Roman" w:hint="eastAsia"/>
                <w:b/>
                <w:color w:val="auto"/>
                <w:w w:val="104"/>
                <w:kern w:val="0"/>
                <w:sz w:val="20"/>
                <w:szCs w:val="20"/>
              </w:rPr>
            </w:pPr>
            <w:r>
              <w:rPr>
                <w:rFonts w:ascii="仿宋_GB2312" w:eastAsia="仿宋_GB2312" w:cs="仿宋_GB2312" w:hAnsi="Times New Roman" w:hint="eastAsia"/>
                <w:b/>
                <w:color w:val="auto"/>
                <w:w w:val="104"/>
                <w:kern w:val="0"/>
                <w:sz w:val="20"/>
                <w:szCs w:val="20"/>
              </w:rPr>
              <w:t>排名</w:t>
            </w:r>
          </w:p>
        </w:tc>
        <w:tc>
          <w:tcPr>
            <w:tcW w:w="3225" w:type="dxa"/>
            <w:vAlign w:val="center"/>
          </w:tcPr>
          <w:p>
            <w:pPr>
              <w:jc w:val="center"/>
              <w:rPr>
                <w:rFonts w:ascii="仿宋_GB2312" w:eastAsia="仿宋_GB2312" w:cs="仿宋_GB2312" w:hAnsi="Times New Roman" w:hint="eastAsia"/>
                <w:b/>
                <w:color w:val="auto"/>
                <w:w w:val="104"/>
                <w:kern w:val="0"/>
                <w:sz w:val="20"/>
                <w:szCs w:val="20"/>
              </w:rPr>
            </w:pPr>
            <w:r>
              <w:rPr>
                <w:rFonts w:ascii="仿宋_GB2312" w:eastAsia="仿宋_GB2312" w:cs="仿宋_GB2312" w:hAnsi="Times New Roman" w:hint="eastAsia"/>
                <w:b/>
                <w:w w:val="104"/>
                <w:kern w:val="0"/>
                <w:sz w:val="20"/>
                <w:szCs w:val="20"/>
              </w:rPr>
              <w:t>完成单位</w:t>
            </w:r>
          </w:p>
        </w:tc>
      </w:tr>
      <w:tr>
        <w:tc>
          <w:tcPr>
            <w:tcW w:w="1987" w:type="dxa"/>
            <w:vAlign w:val="center"/>
          </w:tcPr>
          <w:p>
            <w:pPr>
              <w:adjustRightInd w:val="0"/>
              <w:snapToGrid w:val="0"/>
              <w:jc w:val="center"/>
              <w:rPr>
                <w:rFonts w:ascii="仿宋_GB2312" w:eastAsia="仿宋_GB2312" w:cs="仿宋_GB2312" w:hAnsi="Times New Roman" w:hint="eastAsia"/>
                <w:color w:val="auto"/>
                <w:w w:val="104"/>
                <w:kern w:val="0"/>
                <w:sz w:val="20"/>
                <w:szCs w:val="20"/>
              </w:rPr>
            </w:pPr>
            <w:r>
              <w:rPr>
                <w:rFonts w:ascii="仿宋_GB2312" w:eastAsia="仿宋_GB2312" w:cs="仿宋_GB2312" w:hAnsi="Times New Roman" w:hint="eastAsia"/>
                <w:color w:val="auto"/>
                <w:w w:val="104"/>
                <w:kern w:val="0"/>
                <w:sz w:val="20"/>
                <w:szCs w:val="20"/>
              </w:rPr>
              <w:t>1</w:t>
            </w:r>
          </w:p>
        </w:tc>
        <w:tc>
          <w:tcPr>
            <w:tcW w:w="3225" w:type="dxa"/>
            <w:vAlign w:val="center"/>
          </w:tcPr>
          <w:p>
            <w:pPr>
              <w:adjustRightInd w:val="0"/>
              <w:snapToGrid w:val="0"/>
              <w:jc w:val="center"/>
              <w:rPr>
                <w:rFonts w:ascii="仿宋_GB2312" w:eastAsia="仿宋_GB2312" w:cs="仿宋_GB2312" w:hAnsi="Times New Roman" w:hint="eastAsia"/>
                <w:color w:val="auto"/>
                <w:w w:val="104"/>
                <w:kern w:val="0"/>
                <w:sz w:val="20"/>
                <w:szCs w:val="20"/>
                <w:lang w:eastAsia="zh-CN"/>
              </w:rPr>
            </w:pPr>
            <w:r>
              <w:rPr>
                <w:rFonts w:ascii="仿宋_GB2312" w:eastAsia="仿宋_GB2312" w:cs="仿宋_GB2312" w:hAnsi="Times New Roman" w:hint="eastAsia"/>
                <w:color w:val="auto"/>
                <w:w w:val="104"/>
                <w:kern w:val="0"/>
                <w:sz w:val="20"/>
                <w:szCs w:val="20"/>
              </w:rPr>
              <w:t>四川川煤华荣能源有限责任公司</w:t>
            </w:r>
          </w:p>
        </w:tc>
      </w:tr>
    </w:tbl>
    <w:p>
      <w:pPr>
        <w:rPr>
          <w:rFonts w:ascii="仿宋_GB2312" w:eastAsia="仿宋_GB2312" w:cs="仿宋_GB2312" w:hAnsi="宋体" w:hint="eastAsia"/>
          <w:color w:val="auto"/>
          <w:szCs w:val="24"/>
        </w:rPr>
      </w:pPr>
    </w:p>
    <w:p>
      <w:pPr>
        <w:rPr>
          <w:rFonts w:ascii="仿宋_GB2312" w:eastAsia="仿宋_GB2312" w:cs="仿宋_GB2312" w:hint="eastAsia"/>
          <w:color w:val="auto"/>
        </w:rPr>
      </w:pPr>
    </w:p>
    <w:p>
      <w:pPr>
        <w:pStyle w:val="15"/>
        <w:ind w:left="0" w:firstLineChars="0" w:firstLine="0"/>
        <w:rPr>
          <w:rFonts w:ascii="仿宋_GB2312" w:eastAsia="仿宋_GB2312" w:cs="仿宋_GB2312" w:hint="eastAsia"/>
          <w:b/>
          <w:bCs/>
          <w:sz w:val="32"/>
          <w:szCs w:val="32"/>
        </w:rPr>
      </w:pPr>
      <w:r>
        <w:rPr>
          <w:rFonts w:ascii="仿宋_GB2312" w:eastAsia="仿宋_GB2312" w:cs="仿宋_GB2312" w:hint="eastAsia"/>
          <w:b/>
          <w:bCs/>
          <w:sz w:val="32"/>
          <w:szCs w:val="32"/>
        </w:rPr>
        <w:t>项目四</w:t>
      </w:r>
    </w:p>
    <w:p>
      <w:pPr>
        <w:ind w:firstLineChars="200" w:firstLine="640"/>
        <w:rPr>
          <w:rFonts w:ascii="仿宋_GB2312" w:eastAsia="仿宋_GB2312" w:cs="仿宋_GB2312" w:hAnsi="Times New Roman" w:hint="eastAsia"/>
          <w:b/>
          <w:bCs/>
          <w:color w:val="000000"/>
          <w:sz w:val="32"/>
          <w:szCs w:val="32"/>
        </w:rPr>
      </w:pPr>
      <w:r>
        <w:rPr>
          <w:rFonts w:ascii="仿宋_GB2312" w:eastAsia="仿宋_GB2312" w:cs="仿宋_GB2312" w:hAnsi="Times New Roman" w:hint="eastAsia"/>
          <w:b/>
          <w:bCs/>
          <w:color w:val="000000"/>
          <w:sz w:val="32"/>
          <w:szCs w:val="32"/>
        </w:rPr>
        <w:t>一、项目名称</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高性能二氧化钛及功能型钛系产品关键技术开发与应用</w:t>
      </w:r>
    </w:p>
    <w:p>
      <w:pPr>
        <w:ind w:firstLineChars="200" w:firstLine="640"/>
        <w:rPr>
          <w:rFonts w:ascii="仿宋_GB2312" w:eastAsia="仿宋_GB2312" w:cs="仿宋_GB2312" w:hAnsi="Times New Roman" w:hint="eastAsia"/>
          <w:b/>
          <w:bCs/>
          <w:color w:val="000000"/>
          <w:sz w:val="32"/>
          <w:szCs w:val="32"/>
        </w:rPr>
      </w:pPr>
      <w:r>
        <w:rPr>
          <w:rFonts w:ascii="仿宋_GB2312" w:eastAsia="仿宋_GB2312" w:cs="仿宋_GB2312" w:hAnsi="Times New Roman" w:hint="eastAsia"/>
          <w:b/>
          <w:bCs/>
          <w:color w:val="000000"/>
          <w:sz w:val="32"/>
          <w:szCs w:val="32"/>
        </w:rPr>
        <w:t>二、提名者及提名意见</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提名单位：攀枝花市科学技术局</w:t>
      </w:r>
    </w:p>
    <w:p>
      <w:pPr>
        <w:snapToGrid w:val="0"/>
        <w:ind w:firstLineChars="200" w:firstLine="480"/>
        <w:rPr>
          <w:rFonts w:ascii="仿宋_GB2312" w:eastAsia="仿宋_GB2312" w:cs="仿宋_GB2312" w:hAnsi="宋体" w:hint="eastAsia"/>
          <w:bCs/>
          <w:sz w:val="24"/>
        </w:rPr>
      </w:pPr>
      <w:r>
        <w:rPr>
          <w:rFonts w:ascii="仿宋_GB2312" w:eastAsia="仿宋_GB2312" w:cs="仿宋_GB2312" w:hAnsi="宋体" w:hint="eastAsia"/>
          <w:bCs/>
          <w:sz w:val="24"/>
        </w:rPr>
        <w:t>提名意见：</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该项目针对高性能TiO</w:t>
      </w:r>
      <w:r>
        <w:rPr>
          <w:rFonts w:ascii="仿宋_GB2312" w:eastAsia="仿宋_GB2312" w:cs="仿宋_GB2312" w:hAnsi="宋体" w:hint="eastAsia"/>
          <w:sz w:val="24"/>
          <w:vertAlign w:val="subscript"/>
        </w:rPr>
        <w:t>2</w:t>
      </w:r>
      <w:r>
        <w:rPr>
          <w:rFonts w:ascii="仿宋_GB2312" w:eastAsia="仿宋_GB2312" w:cs="仿宋_GB2312" w:hAnsi="宋体" w:hint="eastAsia"/>
          <w:sz w:val="24"/>
        </w:rPr>
        <w:t>及其功能型钛系产品生产存在的钛液深度纯化除杂效果欠佳、掺杂工艺复杂、偏钛酸比表面积小、杂质含量高等技术难题，在国家自然科学基金、四川省重大科技计划及攀西试验区科技收关等重大项目支持下，通过前期研究与攻关，开发出了工业钛液制备高纯TiO</w:t>
      </w:r>
      <w:r>
        <w:rPr>
          <w:rFonts w:ascii="仿宋_GB2312" w:eastAsia="仿宋_GB2312" w:cs="仿宋_GB2312" w:hAnsi="宋体" w:hint="eastAsia"/>
          <w:sz w:val="24"/>
          <w:vertAlign w:val="subscript"/>
        </w:rPr>
        <w:t>2</w:t>
      </w:r>
      <w:r>
        <w:rPr>
          <w:rFonts w:ascii="仿宋_GB2312" w:eastAsia="仿宋_GB2312" w:cs="仿宋_GB2312" w:hAnsi="宋体" w:hint="eastAsia"/>
          <w:sz w:val="24"/>
        </w:rPr>
        <w:t>系级除杂精制技术，高比表面积原位掺杂多孔TiO</w:t>
      </w:r>
      <w:r>
        <w:rPr>
          <w:rFonts w:ascii="仿宋_GB2312" w:eastAsia="仿宋_GB2312" w:cs="仿宋_GB2312" w:hAnsi="宋体" w:hint="eastAsia"/>
          <w:sz w:val="24"/>
          <w:vertAlign w:val="subscript"/>
        </w:rPr>
        <w:t>2</w:t>
      </w:r>
      <w:r>
        <w:rPr>
          <w:rFonts w:ascii="仿宋_GB2312" w:eastAsia="仿宋_GB2312" w:cs="仿宋_GB2312" w:hAnsi="宋体" w:hint="eastAsia"/>
          <w:sz w:val="24"/>
        </w:rPr>
        <w:t>和钛钼复合粉等高性能催化剂，突破了电子级/电池级TiO</w:t>
      </w:r>
      <w:r>
        <w:rPr>
          <w:rFonts w:ascii="仿宋_GB2312" w:eastAsia="仿宋_GB2312" w:cs="仿宋_GB2312" w:hAnsi="宋体" w:hint="eastAsia"/>
          <w:sz w:val="24"/>
          <w:vertAlign w:val="subscript"/>
        </w:rPr>
        <w:t>2</w:t>
      </w:r>
      <w:r>
        <w:rPr>
          <w:rFonts w:ascii="仿宋_GB2312" w:eastAsia="仿宋_GB2312" w:cs="仿宋_GB2312" w:hAnsi="宋体" w:hint="eastAsia"/>
          <w:sz w:val="24"/>
        </w:rPr>
        <w:t>微压水解、脱硫、洗涤除杂精准控制技术，工业偏钛酸制备C-S包覆铁掺杂钛酸锂负极材料制备技术瓶颈，构建了低成本、低能耗的高性能二氧化钛及功能型钛系产品关键技术体系。</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技术已推广应用5家单位，建成了高纯TiO</w:t>
      </w:r>
      <w:r>
        <w:rPr>
          <w:rFonts w:ascii="仿宋_GB2312" w:eastAsia="仿宋_GB2312" w:cs="仿宋_GB2312" w:hAnsi="宋体" w:hint="eastAsia"/>
          <w:sz w:val="24"/>
          <w:vertAlign w:val="subscript"/>
        </w:rPr>
        <w:t>2</w:t>
      </w:r>
      <w:r>
        <w:rPr>
          <w:rFonts w:ascii="仿宋_GB2312" w:eastAsia="仿宋_GB2312" w:cs="仿宋_GB2312" w:hAnsi="宋体" w:hint="eastAsia"/>
          <w:sz w:val="24"/>
        </w:rPr>
        <w:t>、SCR脱硝用多孔TiO</w:t>
      </w:r>
      <w:r>
        <w:rPr>
          <w:rFonts w:ascii="仿宋_GB2312" w:eastAsia="仿宋_GB2312" w:cs="仿宋_GB2312" w:hAnsi="宋体" w:hint="eastAsia"/>
          <w:sz w:val="24"/>
          <w:vertAlign w:val="subscript"/>
        </w:rPr>
        <w:t>2</w:t>
      </w:r>
      <w:r>
        <w:rPr>
          <w:rFonts w:ascii="仿宋_GB2312" w:eastAsia="仿宋_GB2312" w:cs="仿宋_GB2312" w:hAnsi="宋体" w:hint="eastAsia"/>
          <w:sz w:val="24"/>
        </w:rPr>
        <w:t>、电子级/电池级偏钛酸/TiO</w:t>
      </w:r>
      <w:r>
        <w:rPr>
          <w:rFonts w:ascii="仿宋_GB2312" w:eastAsia="仿宋_GB2312" w:cs="仿宋_GB2312" w:hAnsi="宋体" w:hint="eastAsia"/>
          <w:sz w:val="24"/>
          <w:vertAlign w:val="subscript"/>
        </w:rPr>
        <w:t>2</w:t>
      </w:r>
      <w:r>
        <w:rPr>
          <w:rFonts w:ascii="仿宋_GB2312" w:eastAsia="仿宋_GB2312" w:cs="仿宋_GB2312" w:hAnsi="宋体" w:hint="eastAsia"/>
          <w:sz w:val="24"/>
        </w:rPr>
        <w:t>、钛酸锂电池材料生产装置，产生了显著的经济效益和社会效益，对促进钒钛产业技术进步和高质量发展具有重要意义。项目已获国家授权发明专利22件，实用新型专利53件，发表论文18篇（SCI收录14篇），培养四川省学术和技术带头人等人才多人。该项目创新性强，整体技术达到国际先进水平。</w:t>
      </w:r>
    </w:p>
    <w:p>
      <w:pPr>
        <w:snapToGrid w:val="0"/>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提名该项目为2024年度四川省科学技术进步奖。</w:t>
      </w:r>
    </w:p>
    <w:p>
      <w:pPr>
        <w:ind w:firstLineChars="200" w:firstLine="640"/>
        <w:rPr>
          <w:rFonts w:ascii="仿宋_GB2312" w:eastAsia="仿宋_GB2312" w:cs="仿宋_GB2312" w:hAnsi="Times New Roman" w:hint="eastAsia"/>
          <w:b/>
          <w:bCs/>
          <w:color w:val="000000"/>
          <w:sz w:val="32"/>
          <w:szCs w:val="32"/>
        </w:rPr>
      </w:pPr>
      <w:r>
        <w:rPr>
          <w:rFonts w:ascii="仿宋_GB2312" w:eastAsia="仿宋_GB2312" w:cs="仿宋_GB2312" w:hAnsi="Times New Roman" w:hint="eastAsia"/>
          <w:sz w:val="32"/>
          <w:szCs w:val="32"/>
        </w:rPr>
        <w:t>三</w:t>
      </w:r>
      <w:r>
        <w:rPr>
          <w:rFonts w:ascii="仿宋_GB2312" w:eastAsia="仿宋_GB2312" w:cs="仿宋_GB2312" w:hAnsi="Times New Roman" w:hint="eastAsia"/>
          <w:b/>
          <w:bCs/>
          <w:color w:val="000000"/>
          <w:sz w:val="32"/>
          <w:szCs w:val="32"/>
        </w:rPr>
        <w:t>、项目简介</w:t>
      </w:r>
    </w:p>
    <w:p>
      <w:pPr>
        <w:ind w:firstLineChars="200" w:firstLine="480"/>
        <w:rPr>
          <w:rFonts w:ascii="仿宋_GB2312" w:eastAsia="仿宋_GB2312" w:cs="仿宋_GB2312" w:hAnsi="Times New Roman" w:hint="eastAsia"/>
          <w:sz w:val="24"/>
        </w:rPr>
      </w:pPr>
      <w:r>
        <w:rPr>
          <w:rFonts w:ascii="仿宋_GB2312" w:eastAsia="仿宋_GB2312" w:cs="仿宋_GB2312" w:hAnsi="宋体" w:hint="eastAsia"/>
          <w:sz w:val="24"/>
        </w:rPr>
        <w:t>新质生产力与高质量发展对改造与提升硫酸法钛白产业向高端化、绿色化发展提出更高要求，改变传统工艺、突破技术瓶颈是其创新发展的核心关键。</w:t>
      </w:r>
      <w:r>
        <w:rPr>
          <w:rFonts w:ascii="仿宋_GB2312" w:eastAsia="仿宋_GB2312" w:cs="仿宋_GB2312" w:hAnsi="Times New Roman" w:hint="eastAsia"/>
          <w:sz w:val="24"/>
        </w:rPr>
        <w:t>TiO</w:t>
      </w:r>
      <w:r>
        <w:rPr>
          <w:rFonts w:ascii="仿宋_GB2312" w:eastAsia="仿宋_GB2312" w:cs="仿宋_GB2312" w:hAnsi="Times New Roman" w:hint="eastAsia"/>
          <w:sz w:val="24"/>
          <w:vertAlign w:val="subscript"/>
        </w:rPr>
        <w:t>2</w:t>
      </w:r>
      <w:r>
        <w:rPr>
          <w:rFonts w:ascii="仿宋_GB2312" w:eastAsia="仿宋_GB2312" w:cs="仿宋_GB2312" w:hAnsi="Times New Roman" w:hint="eastAsia"/>
          <w:sz w:val="24"/>
        </w:rPr>
        <w:t>性能优异、应用广泛，高性能TiO</w:t>
      </w:r>
      <w:r>
        <w:rPr>
          <w:rFonts w:ascii="仿宋_GB2312" w:eastAsia="仿宋_GB2312" w:cs="仿宋_GB2312" w:hAnsi="Times New Roman" w:hint="eastAsia"/>
          <w:sz w:val="24"/>
          <w:vertAlign w:val="subscript"/>
        </w:rPr>
        <w:t>2</w:t>
      </w:r>
      <w:r>
        <w:rPr>
          <w:rFonts w:ascii="仿宋_GB2312" w:eastAsia="仿宋_GB2312" w:cs="仿宋_GB2312" w:hAnsi="Times New Roman" w:hint="eastAsia"/>
          <w:sz w:val="24"/>
        </w:rPr>
        <w:t>及功能型钛系产品如高纯TiO</w:t>
      </w:r>
      <w:r>
        <w:rPr>
          <w:rFonts w:ascii="仿宋_GB2312" w:eastAsia="仿宋_GB2312" w:cs="仿宋_GB2312" w:hAnsi="Times New Roman" w:hint="eastAsia"/>
          <w:sz w:val="24"/>
          <w:vertAlign w:val="subscript"/>
        </w:rPr>
        <w:t>2</w:t>
      </w:r>
      <w:r>
        <w:rPr>
          <w:rFonts w:ascii="仿宋_GB2312" w:eastAsia="仿宋_GB2312" w:cs="仿宋_GB2312" w:hAnsi="Times New Roman" w:hint="eastAsia"/>
          <w:sz w:val="24"/>
        </w:rPr>
        <w:t>、</w:t>
      </w:r>
      <w:r>
        <w:rPr>
          <w:rFonts w:ascii="仿宋_GB2312" w:eastAsia="仿宋_GB2312" w:cs="仿宋_GB2312" w:hAnsi="Times New Roman" w:hint="eastAsia"/>
          <w:spacing w:val="10"/>
          <w:sz w:val="24"/>
        </w:rPr>
        <w:t>SCR</w:t>
      </w:r>
      <w:r>
        <w:rPr>
          <w:rFonts w:ascii="仿宋_GB2312" w:eastAsia="仿宋_GB2312" w:cs="仿宋_GB2312" w:hAnsi="Times New Roman" w:hint="eastAsia"/>
          <w:sz w:val="24"/>
        </w:rPr>
        <w:t>脱硝用多孔TiO</w:t>
      </w:r>
      <w:r>
        <w:rPr>
          <w:rFonts w:ascii="仿宋_GB2312" w:eastAsia="仿宋_GB2312" w:cs="仿宋_GB2312" w:hAnsi="Times New Roman" w:hint="eastAsia"/>
          <w:sz w:val="24"/>
          <w:vertAlign w:val="subscript"/>
        </w:rPr>
        <w:t>2</w:t>
      </w:r>
      <w:r>
        <w:rPr>
          <w:rFonts w:ascii="仿宋_GB2312" w:eastAsia="仿宋_GB2312" w:cs="仿宋_GB2312" w:hAnsi="Times New Roman" w:hint="eastAsia"/>
          <w:sz w:val="24"/>
        </w:rPr>
        <w:t>、电子级/电池级偏钛酸/TiO</w:t>
      </w:r>
      <w:r>
        <w:rPr>
          <w:rFonts w:ascii="仿宋_GB2312" w:eastAsia="仿宋_GB2312" w:cs="仿宋_GB2312" w:hAnsi="Times New Roman" w:hint="eastAsia"/>
          <w:sz w:val="24"/>
          <w:vertAlign w:val="subscript"/>
        </w:rPr>
        <w:t>2</w:t>
      </w:r>
      <w:r>
        <w:rPr>
          <w:rFonts w:ascii="仿宋_GB2312" w:eastAsia="仿宋_GB2312" w:cs="仿宋_GB2312" w:hAnsi="Times New Roman" w:hint="eastAsia"/>
          <w:sz w:val="24"/>
        </w:rPr>
        <w:t>、钛酸锂电池材料等应用市场巨大，</w:t>
      </w:r>
      <w:r>
        <w:rPr>
          <w:rFonts w:ascii="仿宋_GB2312" w:eastAsia="仿宋_GB2312" w:cs="仿宋_GB2312" w:hAnsi="宋体" w:hint="eastAsia"/>
          <w:sz w:val="24"/>
        </w:rPr>
        <w:t>但存在以下问题：1、</w:t>
      </w:r>
      <w:r>
        <w:rPr>
          <w:rFonts w:ascii="仿宋_GB2312" w:eastAsia="仿宋_GB2312" w:cs="仿宋_GB2312" w:hAnsi="Times New Roman" w:hint="eastAsia"/>
          <w:sz w:val="24"/>
        </w:rPr>
        <w:t>其他钛源所制产品成本过高；</w:t>
      </w:r>
      <w:r>
        <w:rPr>
          <w:rFonts w:ascii="仿宋_GB2312" w:eastAsia="仿宋_GB2312" w:cs="仿宋_GB2312" w:hAnsi="宋体" w:hint="eastAsia"/>
          <w:sz w:val="24"/>
        </w:rPr>
        <w:t>2、</w:t>
      </w:r>
      <w:r>
        <w:rPr>
          <w:rFonts w:ascii="仿宋_GB2312" w:eastAsia="仿宋_GB2312" w:cs="仿宋_GB2312" w:hAnsi="Times New Roman" w:hint="eastAsia"/>
          <w:sz w:val="24"/>
        </w:rPr>
        <w:t>高纯TiO</w:t>
      </w:r>
      <w:r>
        <w:rPr>
          <w:rFonts w:ascii="仿宋_GB2312" w:eastAsia="仿宋_GB2312" w:cs="仿宋_GB2312" w:hAnsi="Times New Roman" w:hint="eastAsia"/>
          <w:sz w:val="24"/>
          <w:vertAlign w:val="subscript"/>
        </w:rPr>
        <w:t>2</w:t>
      </w:r>
      <w:r>
        <w:rPr>
          <w:rFonts w:ascii="仿宋_GB2312" w:eastAsia="仿宋_GB2312" w:cs="仿宋_GB2312" w:hAnsi="Times New Roman" w:hint="eastAsia"/>
          <w:sz w:val="24"/>
        </w:rPr>
        <w:t>制备时</w:t>
      </w:r>
      <w:r>
        <w:rPr>
          <w:rFonts w:ascii="仿宋_GB2312" w:eastAsia="仿宋_GB2312" w:cs="仿宋_GB2312" w:hAnsi="Times New Roman" w:hint="eastAsia"/>
          <w:spacing w:val="10"/>
          <w:sz w:val="24"/>
        </w:rPr>
        <w:t>除杂方式单一、除杂效果不理想；</w:t>
      </w:r>
      <w:r>
        <w:rPr>
          <w:rFonts w:ascii="仿宋_GB2312" w:eastAsia="仿宋_GB2312" w:cs="仿宋_GB2312" w:hAnsi="宋体" w:hint="eastAsia"/>
          <w:sz w:val="24"/>
        </w:rPr>
        <w:t>3、</w:t>
      </w:r>
      <w:r>
        <w:rPr>
          <w:rFonts w:ascii="仿宋_GB2312" w:eastAsia="仿宋_GB2312" w:cs="仿宋_GB2312" w:hAnsi="Times New Roman" w:hint="eastAsia"/>
          <w:spacing w:val="10"/>
          <w:sz w:val="24"/>
        </w:rPr>
        <w:t>制备掺杂多孔</w:t>
      </w:r>
      <w:r>
        <w:rPr>
          <w:rFonts w:ascii="仿宋_GB2312" w:eastAsia="仿宋_GB2312" w:cs="仿宋_GB2312" w:hAnsi="Times New Roman" w:hint="eastAsia"/>
          <w:sz w:val="24"/>
        </w:rPr>
        <w:t>TiO</w:t>
      </w:r>
      <w:r>
        <w:rPr>
          <w:rFonts w:ascii="仿宋_GB2312" w:eastAsia="仿宋_GB2312" w:cs="仿宋_GB2312" w:hAnsi="Times New Roman" w:hint="eastAsia"/>
          <w:sz w:val="24"/>
          <w:vertAlign w:val="subscript"/>
        </w:rPr>
        <w:t>2</w:t>
      </w:r>
      <w:r>
        <w:rPr>
          <w:rFonts w:ascii="仿宋_GB2312" w:eastAsia="仿宋_GB2312" w:cs="仿宋_GB2312" w:hAnsi="Times New Roman" w:hint="eastAsia"/>
          <w:spacing w:val="10"/>
          <w:sz w:val="24"/>
        </w:rPr>
        <w:t>时掺杂方式单一、工艺复杂；</w:t>
      </w:r>
      <w:r>
        <w:rPr>
          <w:rFonts w:ascii="仿宋_GB2312" w:eastAsia="仿宋_GB2312" w:cs="仿宋_GB2312" w:hAnsi="宋体" w:hint="eastAsia"/>
          <w:spacing w:val="10"/>
          <w:sz w:val="24"/>
        </w:rPr>
        <w:t>4、</w:t>
      </w:r>
      <w:r>
        <w:rPr>
          <w:rFonts w:ascii="仿宋_GB2312" w:eastAsia="仿宋_GB2312" w:cs="仿宋_GB2312" w:hAnsi="Times New Roman" w:hint="eastAsia"/>
          <w:spacing w:val="10"/>
          <w:sz w:val="24"/>
        </w:rPr>
        <w:t>传统工艺所制偏钛酸比表面积低、杂质含量高，不满足</w:t>
      </w:r>
      <w:r>
        <w:rPr>
          <w:rFonts w:ascii="仿宋_GB2312" w:eastAsia="仿宋_GB2312" w:cs="仿宋_GB2312" w:hAnsi="Times New Roman" w:hint="eastAsia"/>
          <w:sz w:val="24"/>
        </w:rPr>
        <w:t>电子级/电池级偏钛酸/TiO</w:t>
      </w:r>
      <w:r>
        <w:rPr>
          <w:rFonts w:ascii="仿宋_GB2312" w:eastAsia="仿宋_GB2312" w:cs="仿宋_GB2312" w:hAnsi="Times New Roman" w:hint="eastAsia"/>
          <w:sz w:val="24"/>
          <w:vertAlign w:val="subscript"/>
        </w:rPr>
        <w:t>2</w:t>
      </w:r>
      <w:r>
        <w:rPr>
          <w:rFonts w:ascii="仿宋_GB2312" w:eastAsia="仿宋_GB2312" w:cs="仿宋_GB2312" w:hAnsi="Times New Roman" w:hint="eastAsia"/>
          <w:sz w:val="24"/>
        </w:rPr>
        <w:t>要求</w:t>
      </w:r>
      <w:r>
        <w:rPr>
          <w:rFonts w:ascii="仿宋_GB2312" w:eastAsia="仿宋_GB2312" w:cs="仿宋_GB2312" w:hAnsi="Times New Roman" w:hint="eastAsia"/>
          <w:spacing w:val="10"/>
          <w:sz w:val="24"/>
        </w:rPr>
        <w:t>；</w:t>
      </w:r>
      <w:r>
        <w:rPr>
          <w:rFonts w:ascii="仿宋_GB2312" w:eastAsia="仿宋_GB2312" w:cs="仿宋_GB2312" w:hAnsi="宋体" w:hint="eastAsia"/>
          <w:spacing w:val="10"/>
          <w:sz w:val="24"/>
        </w:rPr>
        <w:t>5、</w:t>
      </w:r>
      <w:r>
        <w:rPr>
          <w:rFonts w:ascii="仿宋_GB2312" w:eastAsia="仿宋_GB2312" w:cs="仿宋_GB2312" w:hAnsi="Times New Roman" w:hint="eastAsia"/>
          <w:spacing w:val="10"/>
          <w:sz w:val="24"/>
        </w:rPr>
        <w:t>钛酸锂电池材料倍率性能和循环稳定性较差。</w:t>
      </w:r>
    </w:p>
    <w:p>
      <w:pPr>
        <w:ind w:firstLineChars="200" w:firstLine="480"/>
        <w:rPr>
          <w:rFonts w:ascii="仿宋_GB2312" w:eastAsia="仿宋_GB2312" w:cs="仿宋_GB2312" w:hAnsi="Times New Roman" w:hint="eastAsia"/>
          <w:sz w:val="24"/>
        </w:rPr>
      </w:pPr>
      <w:r>
        <w:rPr>
          <w:rFonts w:ascii="仿宋_GB2312" w:eastAsia="仿宋_GB2312" w:cs="仿宋_GB2312" w:hAnsi="Times New Roman" w:hint="eastAsia"/>
          <w:sz w:val="24"/>
        </w:rPr>
        <w:t>针对上述问题，攀枝花学院与攀枝花市正源科技有限责任公司、攀枝花兴中钛业有限公司通力合作，以1项国家级、3项省部级项目为支撑，开展了“高性能二氧化钛及功能型钛系产品关键技术开发与应用”研究，以工业钛液水解及偏钛</w:t>
      </w:r>
      <w:r>
        <w:rPr>
          <w:rFonts w:ascii="仿宋_GB2312" w:eastAsia="仿宋_GB2312" w:cs="仿宋_GB2312" w:hAnsi="Times New Roman" w:hint="eastAsia"/>
          <w:sz w:val="24"/>
        </w:rPr>
        <w:t>酸可控</w:t>
      </w:r>
      <w:r>
        <w:rPr>
          <w:rFonts w:ascii="仿宋_GB2312" w:eastAsia="仿宋_GB2312" w:cs="仿宋_GB2312" w:hAnsi="Times New Roman" w:hint="eastAsia"/>
          <w:sz w:val="24"/>
        </w:rPr>
        <w:t>制备为核心，创新开发出相应成套关键技术，取得主要创新成果如下：</w:t>
      </w:r>
    </w:p>
    <w:p>
      <w:pPr>
        <w:ind w:firstLineChars="200" w:firstLine="480"/>
        <w:rPr>
          <w:rFonts w:ascii="仿宋_GB2312" w:eastAsia="仿宋_GB2312" w:cs="仿宋_GB2312" w:hAnsi="Times New Roman" w:hint="eastAsia"/>
          <w:sz w:val="24"/>
        </w:rPr>
      </w:pPr>
      <w:r>
        <w:rPr>
          <w:rFonts w:ascii="仿宋_GB2312" w:eastAsia="仿宋_GB2312" w:cs="仿宋_GB2312" w:hAnsi="Times New Roman" w:hint="eastAsia"/>
          <w:sz w:val="24"/>
        </w:rPr>
        <w:t>1.创新开发出工业钛液制备高性能高纯二氧化钛的系统除杂精制技术，突破了偏钛酸及</w:t>
      </w:r>
      <w:r>
        <w:rPr>
          <w:rFonts w:ascii="仿宋_GB2312" w:eastAsia="仿宋_GB2312" w:cs="仿宋_GB2312" w:hAnsi="Times New Roman" w:hint="eastAsia"/>
          <w:sz w:val="24"/>
        </w:rPr>
        <w:t>TiO</w:t>
      </w:r>
      <w:r>
        <w:rPr>
          <w:rFonts w:ascii="仿宋_GB2312" w:eastAsia="仿宋_GB2312" w:cs="仿宋_GB2312" w:hAnsi="Times New Roman" w:hint="eastAsia"/>
          <w:sz w:val="24"/>
          <w:vertAlign w:val="subscript"/>
        </w:rPr>
        <w:t>2</w:t>
      </w:r>
      <w:r>
        <w:rPr>
          <w:rFonts w:ascii="仿宋_GB2312" w:eastAsia="仿宋_GB2312" w:cs="仿宋_GB2312" w:hAnsi="Times New Roman" w:hint="eastAsia"/>
          <w:sz w:val="24"/>
        </w:rPr>
        <w:t>除杂纯化的技术难题。从钛液源头、中间过程及后级纯化处理等综合应用来实现除杂净化，建立起工业钛液冷冻除铁、水解条件调控除杂、偏钛酸水热除杂、偏钛酸洗涤及煅烧除</w:t>
      </w:r>
      <w:r>
        <w:rPr>
          <w:rFonts w:ascii="仿宋_GB2312" w:eastAsia="仿宋_GB2312" w:cs="仿宋_GB2312" w:hAnsi="Times New Roman" w:hint="eastAsia"/>
          <w:sz w:val="24"/>
        </w:rPr>
        <w:t>杂等系统除杂精制技术与方法，构建</w:t>
      </w:r>
      <w:r>
        <w:rPr>
          <w:rFonts w:ascii="仿宋_GB2312" w:eastAsia="仿宋_GB2312" w:cs="仿宋_GB2312" w:hAnsi="Times New Roman" w:hint="eastAsia"/>
          <w:sz w:val="24"/>
          <w:lang w:eastAsia="zh-CN"/>
        </w:rPr>
        <w:t>起</w:t>
      </w:r>
      <w:r>
        <w:rPr>
          <w:rFonts w:ascii="仿宋_GB2312" w:eastAsia="仿宋_GB2312" w:cs="仿宋_GB2312" w:hAnsi="Times New Roman" w:hint="eastAsia"/>
          <w:sz w:val="24"/>
        </w:rPr>
        <w:t>偏钛酸组成结构</w:t>
      </w:r>
      <w:r>
        <w:rPr>
          <w:rFonts w:ascii="仿宋_GB2312" w:eastAsia="仿宋_GB2312" w:cs="仿宋_GB2312" w:hAnsi="Times New Roman" w:hint="eastAsia"/>
          <w:sz w:val="24"/>
          <w:lang w:eastAsia="zh-CN"/>
        </w:rPr>
        <w:t>与</w:t>
      </w:r>
      <w:r>
        <w:rPr>
          <w:rFonts w:ascii="仿宋_GB2312" w:eastAsia="仿宋_GB2312" w:cs="仿宋_GB2312" w:hAnsi="Times New Roman" w:hint="eastAsia"/>
          <w:sz w:val="24"/>
        </w:rPr>
        <w:t>高纯TiO</w:t>
      </w:r>
      <w:r>
        <w:rPr>
          <w:rFonts w:ascii="仿宋_GB2312" w:eastAsia="仿宋_GB2312" w:cs="仿宋_GB2312" w:hAnsi="Times New Roman" w:hint="eastAsia"/>
          <w:sz w:val="24"/>
          <w:vertAlign w:val="subscript"/>
        </w:rPr>
        <w:t>2</w:t>
      </w:r>
      <w:r>
        <w:rPr>
          <w:rFonts w:ascii="仿宋_GB2312" w:eastAsia="仿宋_GB2312" w:cs="仿宋_GB2312" w:hAnsi="Times New Roman" w:hint="eastAsia"/>
          <w:sz w:val="24"/>
        </w:rPr>
        <w:t>纯度影响关系，用代理模型优化与预测除杂条件，所制TiO</w:t>
      </w:r>
      <w:r>
        <w:rPr>
          <w:rFonts w:ascii="仿宋_GB2312" w:eastAsia="仿宋_GB2312" w:cs="仿宋_GB2312" w:hAnsi="Times New Roman" w:hint="eastAsia"/>
          <w:sz w:val="24"/>
          <w:vertAlign w:val="subscript"/>
        </w:rPr>
        <w:t>2</w:t>
      </w:r>
      <w:r>
        <w:rPr>
          <w:rFonts w:ascii="仿宋_GB2312" w:eastAsia="仿宋_GB2312" w:cs="仿宋_GB2312" w:hAnsi="Times New Roman" w:hint="eastAsia"/>
          <w:sz w:val="24"/>
        </w:rPr>
        <w:t>纯度≥99.9%；</w:t>
      </w:r>
    </w:p>
    <w:p>
      <w:pPr>
        <w:pStyle w:val="16"/>
        <w:spacing w:line="240" w:lineRule="auto"/>
        <w:ind w:firstLineChars="181" w:firstLine="434"/>
        <w:rPr>
          <w:rFonts w:eastAsia="仿宋_GB2312" w:cs="仿宋_GB2312" w:hAnsi="Times New Roman" w:hint="eastAsia"/>
        </w:rPr>
      </w:pPr>
      <w:r>
        <w:rPr>
          <w:rFonts w:eastAsia="仿宋_GB2312" w:cs="仿宋_GB2312" w:hAnsi="Times New Roman" w:hint="eastAsia"/>
        </w:rPr>
        <w:t>2.创新形成硫、铁原位掺杂制备高比表面积掺杂多孔TiO</w:t>
      </w:r>
      <w:r>
        <w:rPr>
          <w:rFonts w:eastAsia="仿宋_GB2312" w:cs="仿宋_GB2312" w:hAnsi="Times New Roman" w:hint="eastAsia"/>
          <w:vertAlign w:val="subscript"/>
        </w:rPr>
        <w:t>2</w:t>
      </w:r>
      <w:r>
        <w:rPr>
          <w:rFonts w:eastAsia="仿宋_GB2312" w:cs="仿宋_GB2312" w:hAnsi="Times New Roman" w:hint="eastAsia"/>
        </w:rPr>
        <w:t>功能材料的关键技术，并开发出高性能钛钼复合粉等高性能催化材料。调控钛</w:t>
      </w:r>
      <w:r>
        <w:rPr>
          <w:rFonts w:eastAsia="仿宋_GB2312" w:cs="仿宋_GB2312" w:hAnsi="Times New Roman" w:hint="eastAsia"/>
        </w:rPr>
        <w:t>液水解过程，实现SO</w:t>
      </w:r>
      <w:r>
        <w:rPr>
          <w:rFonts w:eastAsia="仿宋_GB2312" w:cs="仿宋_GB2312" w:hAnsi="Times New Roman" w:hint="eastAsia"/>
          <w:vertAlign w:val="subscript"/>
        </w:rPr>
        <w:t>4</w:t>
      </w:r>
      <w:r>
        <w:rPr>
          <w:rFonts w:eastAsia="仿宋_GB2312" w:cs="仿宋_GB2312" w:hAnsi="Times New Roman" w:hint="eastAsia"/>
          <w:vertAlign w:val="superscript"/>
        </w:rPr>
        <w:t>2-</w:t>
      </w:r>
      <w:r>
        <w:rPr>
          <w:rFonts w:eastAsia="仿宋_GB2312" w:cs="仿宋_GB2312" w:hAnsi="Times New Roman" w:hint="eastAsia"/>
        </w:rPr>
        <w:t>、Fe</w:t>
      </w:r>
      <w:r>
        <w:rPr>
          <w:rFonts w:eastAsia="仿宋_GB2312" w:cs="仿宋_GB2312" w:hAnsi="Times New Roman" w:hint="eastAsia"/>
          <w:vertAlign w:val="superscript"/>
        </w:rPr>
        <w:t>2+</w:t>
      </w:r>
      <w:r>
        <w:rPr>
          <w:rFonts w:eastAsia="仿宋_GB2312" w:cs="仿宋_GB2312" w:hAnsi="Times New Roman" w:hint="eastAsia"/>
        </w:rPr>
        <w:t>原位掺杂，构筑高比表面积、铁硫掺杂多孔</w:t>
      </w:r>
      <w:r>
        <w:rPr>
          <w:rFonts w:eastAsia="仿宋_GB2312" w:cs="仿宋_GB2312" w:hAnsi="Times New Roman" w:hint="eastAsia"/>
          <w:lang w:eastAsia="zh-CN"/>
        </w:rPr>
        <w:t>偏钛酸</w:t>
      </w:r>
      <w:r>
        <w:rPr>
          <w:rFonts w:eastAsia="仿宋_GB2312" w:cs="仿宋_GB2312" w:hAnsi="Times New Roman" w:hint="eastAsia"/>
        </w:rPr>
        <w:t>结构，形成掺杂多孔TiO</w:t>
      </w:r>
      <w:r>
        <w:rPr>
          <w:rFonts w:eastAsia="仿宋_GB2312" w:cs="仿宋_GB2312" w:hAnsi="Times New Roman" w:hint="eastAsia"/>
          <w:vertAlign w:val="subscript"/>
        </w:rPr>
        <w:t>2</w:t>
      </w:r>
      <w:r>
        <w:rPr>
          <w:rFonts w:eastAsia="仿宋_GB2312" w:cs="仿宋_GB2312" w:hAnsi="Times New Roman" w:hint="eastAsia"/>
        </w:rPr>
        <w:t>制备关键技术，对</w:t>
      </w:r>
      <w:r>
        <w:rPr>
          <w:rFonts w:eastAsia="仿宋_GB2312" w:cs="仿宋_GB2312" w:hAnsi="Times New Roman" w:hint="eastAsia"/>
          <w:bCs/>
          <w:i/>
        </w:rPr>
        <w:t>NOx</w:t>
      </w:r>
      <w:r>
        <w:rPr>
          <w:rFonts w:eastAsia="仿宋_GB2312" w:cs="仿宋_GB2312" w:hAnsi="Times New Roman" w:hint="eastAsia"/>
        </w:rPr>
        <w:t>中低温</w:t>
      </w:r>
      <w:r>
        <w:rPr>
          <w:rFonts w:eastAsia="仿宋_GB2312" w:cs="仿宋_GB2312" w:hAnsi="Times New Roman" w:hint="eastAsia"/>
          <w:i/>
        </w:rPr>
        <w:t>SCR</w:t>
      </w:r>
      <w:r>
        <w:rPr>
          <w:rFonts w:eastAsia="仿宋_GB2312" w:cs="仿宋_GB2312" w:hAnsi="Times New Roman" w:hint="eastAsia"/>
          <w:lang w:eastAsia="zh-CN"/>
        </w:rPr>
        <w:t>催化</w:t>
      </w:r>
      <w:r>
        <w:rPr>
          <w:rFonts w:eastAsia="仿宋_GB2312" w:cs="仿宋_GB2312" w:hAnsi="Times New Roman" w:hint="eastAsia"/>
        </w:rPr>
        <w:t>活性高；开发出低成本制备</w:t>
      </w:r>
      <w:r>
        <w:rPr>
          <w:rFonts w:eastAsia="仿宋_GB2312" w:cs="仿宋_GB2312" w:hAnsi="Times New Roman" w:hint="eastAsia"/>
          <w:i/>
        </w:rPr>
        <w:t>SCR</w:t>
      </w:r>
      <w:r>
        <w:rPr>
          <w:rFonts w:eastAsia="仿宋_GB2312" w:cs="仿宋_GB2312" w:hAnsi="Times New Roman" w:hint="eastAsia"/>
        </w:rPr>
        <w:t>脱硝用TiO</w:t>
      </w:r>
      <w:r>
        <w:rPr>
          <w:rFonts w:eastAsia="仿宋_GB2312" w:cs="仿宋_GB2312" w:hAnsi="Times New Roman" w:hint="eastAsia"/>
          <w:vertAlign w:val="subscript"/>
        </w:rPr>
        <w:t>2</w:t>
      </w:r>
      <w:r>
        <w:rPr>
          <w:rFonts w:eastAsia="仿宋_GB2312" w:cs="仿宋_GB2312" w:hAnsi="Times New Roman" w:hint="eastAsia"/>
        </w:rPr>
        <w:t>载体及钛钼复合粉等高性能催化材料、失效</w:t>
      </w:r>
      <w:r>
        <w:rPr>
          <w:rFonts w:eastAsia="仿宋_GB2312" w:cs="仿宋_GB2312" w:hAnsi="Times New Roman" w:hint="eastAsia"/>
          <w:i/>
        </w:rPr>
        <w:t>SCR</w:t>
      </w:r>
      <w:r>
        <w:rPr>
          <w:rFonts w:eastAsia="仿宋_GB2312" w:cs="仿宋_GB2312" w:hAnsi="Times New Roman" w:hint="eastAsia"/>
        </w:rPr>
        <w:t>催化剂回收再生利用方法与技术；</w:t>
      </w:r>
    </w:p>
    <w:p>
      <w:pPr>
        <w:pStyle w:val="16"/>
        <w:spacing w:line="240" w:lineRule="auto"/>
        <w:ind w:firstLineChars="181" w:firstLine="434"/>
        <w:rPr>
          <w:rFonts w:eastAsia="仿宋_GB2312" w:cs="仿宋_GB2312" w:hAnsi="Times New Roman" w:hint="eastAsia"/>
        </w:rPr>
      </w:pPr>
      <w:r>
        <w:rPr>
          <w:rFonts w:eastAsia="仿宋_GB2312" w:cs="仿宋_GB2312" w:hAnsi="Times New Roman" w:hint="eastAsia"/>
          <w:bCs/>
        </w:rPr>
        <w:t>3.基于精细调控制备工艺参数，突破产品性能瓶颈，实现电子级/电池级二氧化钛的规模化生产。精细调控酸解、水解、水洗、漂白等制备中的工艺条件参数范围，创制出微压水解控制技术、氨水碱洗脱硫技术、洗涤强化除杂控制技术等，开发出高纯度、高比</w:t>
      </w:r>
      <w:r>
        <w:rPr>
          <w:rFonts w:eastAsia="仿宋_GB2312" w:cs="仿宋_GB2312" w:hAnsi="Times New Roman" w:hint="eastAsia"/>
          <w:bCs/>
        </w:rPr>
        <w:t>表面积、小粒度偏钛酸生产的成套关键技术</w:t>
      </w:r>
      <w:r>
        <w:rPr>
          <w:rFonts w:eastAsia="仿宋_GB2312" w:cs="仿宋_GB2312" w:hAnsi="Times New Roman" w:hint="eastAsia"/>
          <w:bCs/>
          <w:lang w:eastAsia="zh-CN"/>
        </w:rPr>
        <w:t>，</w:t>
      </w:r>
      <w:r>
        <w:rPr>
          <w:rFonts w:eastAsia="仿宋_GB2312" w:cs="仿宋_GB2312" w:hAnsi="Times New Roman" w:hint="eastAsia"/>
        </w:rPr>
        <w:t>达到</w:t>
      </w:r>
      <w:r>
        <w:rPr>
          <w:rFonts w:eastAsia="仿宋_GB2312" w:cs="仿宋_GB2312" w:hAnsi="Times New Roman" w:hint="eastAsia"/>
          <w:bCs/>
        </w:rPr>
        <w:t>电子级/电池级TiO</w:t>
      </w:r>
      <w:r>
        <w:rPr>
          <w:rFonts w:eastAsia="仿宋_GB2312" w:cs="仿宋_GB2312" w:hAnsi="Times New Roman" w:hint="eastAsia"/>
          <w:bCs/>
          <w:vertAlign w:val="subscript"/>
        </w:rPr>
        <w:t>2</w:t>
      </w:r>
      <w:r>
        <w:rPr>
          <w:rFonts w:eastAsia="仿宋_GB2312" w:cs="仿宋_GB2312" w:hAnsi="Times New Roman" w:hint="eastAsia"/>
        </w:rPr>
        <w:t>应用标准；</w:t>
      </w:r>
    </w:p>
    <w:p>
      <w:pPr>
        <w:ind w:firstLineChars="200" w:firstLine="480"/>
        <w:rPr>
          <w:rFonts w:ascii="仿宋_GB2312" w:eastAsia="仿宋_GB2312" w:cs="仿宋_GB2312" w:hAnsi="Times New Roman" w:hint="eastAsia"/>
          <w:bCs/>
          <w:sz w:val="24"/>
        </w:rPr>
      </w:pPr>
      <w:r>
        <w:rPr>
          <w:rFonts w:ascii="仿宋_GB2312" w:eastAsia="仿宋_GB2312" w:cs="仿宋_GB2312" w:hAnsi="Times New Roman" w:hint="eastAsia"/>
          <w:bCs/>
          <w:sz w:val="24"/>
        </w:rPr>
        <w:t>4.突破基于工业偏钛酸制备全新结构的C-S包覆铁掺杂钛酸锂负极材料的工艺技术。</w:t>
      </w:r>
      <w:r>
        <w:rPr>
          <w:rFonts w:ascii="仿宋_GB2312" w:eastAsia="仿宋_GB2312" w:cs="仿宋_GB2312" w:hAnsi="Times New Roman" w:hint="eastAsia"/>
          <w:sz w:val="24"/>
        </w:rPr>
        <w:t>巧妙利用工业偏钛酸中难除去的硫、铁杂质，变废为宝，创新开发出葡萄糖包覆碳技术、稻壳碳填埋煅烧技术、铁-硫掺杂技术，高温固相法制备出</w:t>
      </w:r>
      <w:r>
        <w:rPr>
          <w:rFonts w:ascii="仿宋_GB2312" w:eastAsia="仿宋_GB2312" w:cs="仿宋_GB2312" w:hAnsi="Times New Roman" w:hint="eastAsia"/>
          <w:bCs/>
          <w:sz w:val="24"/>
        </w:rPr>
        <w:t>全新结构的</w:t>
      </w:r>
      <w:r>
        <w:rPr>
          <w:rFonts w:ascii="仿宋_GB2312" w:eastAsia="仿宋_GB2312" w:cs="仿宋_GB2312" w:hAnsi="Times New Roman" w:hint="eastAsia"/>
          <w:sz w:val="24"/>
        </w:rPr>
        <w:t>C-S包覆铁掺杂钛酸锂</w:t>
      </w:r>
      <w:r>
        <w:rPr>
          <w:rFonts w:ascii="仿宋_GB2312" w:eastAsia="仿宋_GB2312" w:cs="仿宋_GB2312" w:hAnsi="Times New Roman" w:hint="eastAsia"/>
          <w:sz w:val="24"/>
        </w:rPr>
        <w:t>电池材料，突破了低成本、高性能钛酸锂制备的技术难题。</w:t>
      </w:r>
    </w:p>
    <w:p>
      <w:pPr>
        <w:pStyle w:val="16"/>
        <w:spacing w:line="240" w:lineRule="auto"/>
        <w:rPr>
          <w:rFonts w:eastAsia="仿宋_GB2312" w:cs="仿宋_GB2312" w:hAnsi="Times New Roman" w:hint="eastAsia"/>
          <w:lang w:val="en-US" w:eastAsia="zh-CN"/>
        </w:rPr>
      </w:pPr>
      <w:r>
        <w:rPr>
          <w:rFonts w:eastAsia="仿宋_GB2312" w:cs="仿宋_GB2312" w:hAnsi="Times New Roman" w:hint="eastAsia"/>
          <w:lang w:val="en-US" w:eastAsia="zh-CN"/>
        </w:rPr>
        <w:t>项目成果获授权中国发明专利22项、中国实用新型专利53项，发表学术论文18篇，其中被SCI收录14篇。培养省市级专家、硕士生、本科生等117人次。</w:t>
      </w:r>
    </w:p>
    <w:p>
      <w:pPr>
        <w:pStyle w:val="16"/>
        <w:spacing w:line="240" w:lineRule="auto"/>
        <w:rPr>
          <w:rFonts w:eastAsia="仿宋_GB2312" w:cs="仿宋_GB2312" w:hAnsi="Times New Roman" w:hint="eastAsia"/>
          <w:lang w:val="en-US" w:eastAsia="zh-CN"/>
        </w:rPr>
      </w:pPr>
      <w:r>
        <w:rPr>
          <w:rFonts w:eastAsia="仿宋_GB2312" w:cs="仿宋_GB2312" w:hAnsi="Times New Roman" w:hint="eastAsia"/>
          <w:lang w:val="en-US" w:eastAsia="zh-CN"/>
        </w:rPr>
        <w:t>项目成果已在多家企业推广应用，</w:t>
      </w:r>
      <w:r>
        <w:rPr>
          <w:rFonts w:eastAsia="仿宋_GB2312" w:cs="仿宋_GB2312" w:hAnsi="Times New Roman" w:hint="eastAsia"/>
        </w:rPr>
        <w:t>近三年</w:t>
      </w:r>
      <w:r>
        <w:rPr>
          <w:rFonts w:eastAsia="仿宋_GB2312" w:cs="仿宋_GB2312" w:hAnsi="Times New Roman" w:hint="eastAsia"/>
          <w:lang w:val="en-US" w:eastAsia="zh-CN"/>
        </w:rPr>
        <w:t>累计产值114.5亿元、新增利润9.56亿元、直接经济效益5.31亿元</w:t>
      </w:r>
      <w:r>
        <w:rPr>
          <w:rFonts w:eastAsia="仿宋_GB2312" w:cs="仿宋_GB2312" w:hAnsi="Times New Roman" w:hint="eastAsia"/>
        </w:rPr>
        <w:t>，经济与社会效益显著</w:t>
      </w:r>
      <w:r>
        <w:rPr>
          <w:rFonts w:eastAsia="仿宋_GB2312" w:cs="仿宋_GB2312" w:hAnsi="Times New Roman" w:hint="eastAsia"/>
          <w:lang w:val="en-US" w:eastAsia="zh-CN"/>
        </w:rPr>
        <w:t>。这</w:t>
      </w:r>
      <w:r>
        <w:rPr>
          <w:rFonts w:eastAsia="仿宋_GB2312" w:cs="仿宋_GB2312" w:hAnsi="Times New Roman" w:hint="eastAsia"/>
        </w:rPr>
        <w:t>极大推动</w:t>
      </w:r>
      <w:r>
        <w:rPr>
          <w:rFonts w:eastAsia="仿宋_GB2312" w:cs="仿宋_GB2312" w:hAnsi="Times New Roman" w:hint="eastAsia"/>
          <w:lang w:eastAsia="zh-CN"/>
        </w:rPr>
        <w:t>了</w:t>
      </w:r>
      <w:r>
        <w:rPr>
          <w:rFonts w:eastAsia="仿宋_GB2312" w:cs="仿宋_GB2312" w:hAnsi="Times New Roman" w:hint="eastAsia"/>
        </w:rPr>
        <w:t>TiO</w:t>
      </w:r>
      <w:r>
        <w:rPr>
          <w:rFonts w:eastAsia="仿宋_GB2312" w:cs="仿宋_GB2312" w:hAnsi="Times New Roman" w:hint="eastAsia"/>
          <w:vertAlign w:val="subscript"/>
        </w:rPr>
        <w:t>2</w:t>
      </w:r>
      <w:r>
        <w:rPr>
          <w:rFonts w:eastAsia="仿宋_GB2312" w:cs="仿宋_GB2312" w:hAnsi="Times New Roman" w:hint="eastAsia"/>
        </w:rPr>
        <w:t>向高端绿色、专精特新方向高质量发展，促进</w:t>
      </w:r>
      <w:r>
        <w:rPr>
          <w:rFonts w:eastAsia="仿宋_GB2312" w:cs="仿宋_GB2312" w:hAnsi="Times New Roman" w:hint="eastAsia"/>
          <w:lang w:eastAsia="zh-CN"/>
        </w:rPr>
        <w:t>了</w:t>
      </w:r>
      <w:r>
        <w:rPr>
          <w:rFonts w:eastAsia="仿宋_GB2312" w:cs="仿宋_GB2312" w:hAnsi="Times New Roman" w:hint="eastAsia"/>
        </w:rPr>
        <w:t>科技创新，提升</w:t>
      </w:r>
      <w:r>
        <w:rPr>
          <w:rFonts w:eastAsia="仿宋_GB2312" w:cs="仿宋_GB2312" w:hAnsi="Times New Roman" w:hint="eastAsia"/>
          <w:lang w:eastAsia="zh-CN"/>
        </w:rPr>
        <w:t>了</w:t>
      </w:r>
      <w:r>
        <w:rPr>
          <w:rFonts w:eastAsia="仿宋_GB2312" w:cs="仿宋_GB2312" w:hAnsi="Times New Roman" w:hint="eastAsia"/>
        </w:rPr>
        <w:t>国家钒钛战略资源高值化利用水平。</w:t>
      </w:r>
    </w:p>
    <w:p>
      <w:pPr>
        <w:spacing w:line="360" w:lineRule="auto"/>
        <w:ind w:firstLineChars="200" w:firstLine="640"/>
        <w:rPr>
          <w:rFonts w:ascii="仿宋_GB2312" w:eastAsia="仿宋_GB2312" w:cs="仿宋_GB2312" w:hAnsi="Times New Roman" w:hint="eastAsia"/>
          <w:b/>
          <w:bCs/>
          <w:color w:val="000000"/>
          <w:sz w:val="32"/>
          <w:szCs w:val="32"/>
        </w:rPr>
      </w:pPr>
      <w:r>
        <w:rPr>
          <w:rFonts w:ascii="仿宋_GB2312" w:eastAsia="仿宋_GB2312" w:cs="仿宋_GB2312" w:hAnsi="Times New Roman" w:hint="eastAsia"/>
          <w:b/>
          <w:bCs/>
          <w:color w:val="000000"/>
          <w:sz w:val="32"/>
          <w:szCs w:val="32"/>
        </w:rPr>
        <w:t>四、主要知识产权和标准规范等目录</w:t>
      </w:r>
    </w:p>
    <w:tbl>
      <w:tblPr>
        <w:jc w:val="lef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0" w:type="dxa"/>
          <w:left w:w="0" w:type="dxa"/>
          <w:bottom w:w="0" w:type="dxa"/>
          <w:right w:w="0" w:type="dxa"/>
        </w:tblCellMar>
      </w:tblPr>
      <w:tblGrid>
        <w:gridCol w:w="743"/>
        <w:gridCol w:w="1585"/>
        <w:gridCol w:w="609"/>
        <w:gridCol w:w="723"/>
        <w:gridCol w:w="854"/>
        <w:gridCol w:w="1100"/>
        <w:gridCol w:w="1098"/>
        <w:gridCol w:w="1100"/>
        <w:gridCol w:w="483"/>
      </w:tblGrid>
      <w:tr>
        <w:trPr>
          <w:trHeight w:val="375"/>
        </w:trPr>
        <w:tc>
          <w:tcPr>
            <w:tcW w:w="448" w:type="pct"/>
            <w:shd w:val="clear" w:color="auto" w:fill="FAFAFA"/>
            <w:vAlign w:val="center"/>
          </w:tcPr>
          <w:p>
            <w:pPr>
              <w:widowControl/>
              <w:spacing w:line="240" w:lineRule="exact"/>
              <w:jc w:val="center"/>
              <w:textAlignment w:val="bottom"/>
              <w:rPr>
                <w:rFonts w:ascii="仿宋_GB2312" w:eastAsia="仿宋_GB2312" w:cs="仿宋_GB2312" w:hAnsi="Times New Roman" w:hint="eastAsia"/>
                <w:bCs/>
                <w:color w:val="212529"/>
                <w:kern w:val="0"/>
                <w:szCs w:val="21"/>
              </w:rPr>
            </w:pPr>
            <w:r>
              <w:rPr>
                <w:rFonts w:ascii="仿宋_GB2312" w:eastAsia="仿宋_GB2312" w:cs="仿宋_GB2312" w:hAnsi="Times New Roman" w:hint="eastAsia"/>
                <w:bCs/>
                <w:color w:val="212529"/>
                <w:kern w:val="0"/>
                <w:szCs w:val="21"/>
              </w:rPr>
              <w:t>知识产权(标准)类别</w:t>
            </w:r>
          </w:p>
        </w:tc>
        <w:tc>
          <w:tcPr>
            <w:tcW w:w="955" w:type="pct"/>
            <w:shd w:val="clear" w:color="auto" w:fill="FAFAFA"/>
            <w:vAlign w:val="center"/>
          </w:tcPr>
          <w:p>
            <w:pPr>
              <w:widowControl/>
              <w:spacing w:line="240" w:lineRule="exact"/>
              <w:jc w:val="center"/>
              <w:textAlignment w:val="bottom"/>
              <w:rPr>
                <w:rFonts w:ascii="仿宋_GB2312" w:eastAsia="仿宋_GB2312" w:cs="仿宋_GB2312" w:hAnsi="Times New Roman" w:hint="eastAsia"/>
                <w:bCs/>
                <w:color w:val="212529"/>
                <w:kern w:val="0"/>
                <w:szCs w:val="21"/>
              </w:rPr>
            </w:pPr>
            <w:r>
              <w:rPr>
                <w:rFonts w:ascii="仿宋_GB2312" w:eastAsia="仿宋_GB2312" w:cs="仿宋_GB2312" w:hAnsi="Times New Roman" w:hint="eastAsia"/>
                <w:bCs/>
                <w:color w:val="212529"/>
                <w:kern w:val="0"/>
                <w:szCs w:val="21"/>
              </w:rPr>
              <w:t>知识产权(标准)具体名称</w:t>
            </w:r>
          </w:p>
        </w:tc>
        <w:tc>
          <w:tcPr>
            <w:tcW w:w="367" w:type="pct"/>
            <w:shd w:val="clear" w:color="auto" w:fill="FAFAFA"/>
            <w:vAlign w:val="center"/>
          </w:tcPr>
          <w:p>
            <w:pPr>
              <w:widowControl/>
              <w:spacing w:line="240" w:lineRule="exact"/>
              <w:jc w:val="center"/>
              <w:textAlignment w:val="bottom"/>
              <w:rPr>
                <w:rFonts w:ascii="仿宋_GB2312" w:eastAsia="仿宋_GB2312" w:cs="仿宋_GB2312" w:hAnsi="Times New Roman" w:hint="eastAsia"/>
                <w:bCs/>
                <w:color w:val="212529"/>
                <w:kern w:val="0"/>
                <w:szCs w:val="21"/>
              </w:rPr>
            </w:pPr>
            <w:r>
              <w:rPr>
                <w:rFonts w:ascii="仿宋_GB2312" w:eastAsia="仿宋_GB2312" w:cs="仿宋_GB2312" w:hAnsi="Times New Roman" w:hint="eastAsia"/>
                <w:bCs/>
                <w:color w:val="212529"/>
                <w:kern w:val="0"/>
                <w:szCs w:val="21"/>
              </w:rPr>
              <w:t>国家（地区）</w:t>
            </w:r>
          </w:p>
        </w:tc>
        <w:tc>
          <w:tcPr>
            <w:tcW w:w="436" w:type="pct"/>
            <w:shd w:val="clear" w:color="auto" w:fill="FAFAFA"/>
            <w:vAlign w:val="center"/>
          </w:tcPr>
          <w:p>
            <w:pPr>
              <w:widowControl/>
              <w:spacing w:line="240" w:lineRule="exact"/>
              <w:jc w:val="center"/>
              <w:textAlignment w:val="bottom"/>
              <w:rPr>
                <w:rFonts w:ascii="仿宋_GB2312" w:eastAsia="仿宋_GB2312" w:cs="仿宋_GB2312" w:hAnsi="Times New Roman" w:hint="eastAsia"/>
                <w:bCs/>
                <w:color w:val="212529"/>
                <w:kern w:val="0"/>
                <w:szCs w:val="21"/>
              </w:rPr>
            </w:pPr>
            <w:r>
              <w:rPr>
                <w:rFonts w:ascii="仿宋_GB2312" w:eastAsia="仿宋_GB2312" w:cs="仿宋_GB2312" w:hAnsi="Times New Roman" w:hint="eastAsia"/>
                <w:bCs/>
                <w:color w:val="212529"/>
                <w:kern w:val="0"/>
                <w:szCs w:val="21"/>
              </w:rPr>
              <w:t>授权号(标准编号)</w:t>
            </w:r>
          </w:p>
        </w:tc>
        <w:tc>
          <w:tcPr>
            <w:tcW w:w="515" w:type="pct"/>
            <w:shd w:val="clear" w:color="auto" w:fill="FAFAFA"/>
            <w:vAlign w:val="center"/>
          </w:tcPr>
          <w:p>
            <w:pPr>
              <w:widowControl/>
              <w:spacing w:line="240" w:lineRule="exact"/>
              <w:jc w:val="center"/>
              <w:textAlignment w:val="bottom"/>
              <w:rPr>
                <w:rFonts w:ascii="仿宋_GB2312" w:eastAsia="仿宋_GB2312" w:cs="仿宋_GB2312" w:hAnsi="Times New Roman" w:hint="eastAsia"/>
                <w:bCs/>
                <w:color w:val="212529"/>
                <w:kern w:val="0"/>
                <w:szCs w:val="21"/>
              </w:rPr>
            </w:pPr>
            <w:r>
              <w:rPr>
                <w:rFonts w:ascii="仿宋_GB2312" w:eastAsia="仿宋_GB2312" w:cs="仿宋_GB2312" w:hAnsi="Times New Roman" w:hint="eastAsia"/>
                <w:bCs/>
                <w:color w:val="212529"/>
                <w:kern w:val="0"/>
                <w:szCs w:val="21"/>
              </w:rPr>
              <w:t>授权(标准发布)日期</w:t>
            </w:r>
          </w:p>
        </w:tc>
        <w:tc>
          <w:tcPr>
            <w:tcW w:w="663" w:type="pct"/>
            <w:shd w:val="clear" w:color="auto" w:fill="FAFAFA"/>
            <w:vAlign w:val="center"/>
          </w:tcPr>
          <w:p>
            <w:pPr>
              <w:widowControl/>
              <w:spacing w:line="240" w:lineRule="exact"/>
              <w:jc w:val="center"/>
              <w:textAlignment w:val="bottom"/>
              <w:rPr>
                <w:rFonts w:ascii="仿宋_GB2312" w:eastAsia="仿宋_GB2312" w:cs="仿宋_GB2312" w:hAnsi="Times New Roman" w:hint="eastAsia"/>
                <w:bCs/>
                <w:color w:val="212529"/>
                <w:kern w:val="0"/>
                <w:szCs w:val="21"/>
              </w:rPr>
            </w:pPr>
            <w:r>
              <w:rPr>
                <w:rFonts w:ascii="仿宋_GB2312" w:eastAsia="仿宋_GB2312" w:cs="仿宋_GB2312" w:hAnsi="Times New Roman" w:hint="eastAsia"/>
                <w:bCs/>
                <w:color w:val="212529"/>
                <w:kern w:val="0"/>
                <w:szCs w:val="21"/>
              </w:rPr>
              <w:t>证书编号(标准批准发布部门)</w:t>
            </w:r>
          </w:p>
        </w:tc>
        <w:tc>
          <w:tcPr>
            <w:tcW w:w="662" w:type="pct"/>
            <w:shd w:val="clear" w:color="auto" w:fill="FAFAFA"/>
            <w:vAlign w:val="center"/>
          </w:tcPr>
          <w:p>
            <w:pPr>
              <w:widowControl/>
              <w:spacing w:line="240" w:lineRule="exact"/>
              <w:jc w:val="center"/>
              <w:textAlignment w:val="bottom"/>
              <w:rPr>
                <w:rFonts w:ascii="仿宋_GB2312" w:eastAsia="仿宋_GB2312" w:cs="仿宋_GB2312" w:hAnsi="Times New Roman" w:hint="eastAsia"/>
                <w:bCs/>
                <w:color w:val="212529"/>
                <w:kern w:val="0"/>
                <w:szCs w:val="21"/>
              </w:rPr>
            </w:pPr>
            <w:r>
              <w:rPr>
                <w:rFonts w:ascii="仿宋_GB2312" w:eastAsia="仿宋_GB2312" w:cs="仿宋_GB2312" w:hAnsi="Times New Roman" w:hint="eastAsia"/>
                <w:bCs/>
                <w:color w:val="212529"/>
                <w:kern w:val="0"/>
                <w:szCs w:val="21"/>
              </w:rPr>
              <w:t>权利人(标准起草单位)</w:t>
            </w:r>
          </w:p>
        </w:tc>
        <w:tc>
          <w:tcPr>
            <w:tcW w:w="663" w:type="pct"/>
            <w:shd w:val="clear" w:color="auto" w:fill="FAFAFA"/>
            <w:vAlign w:val="center"/>
          </w:tcPr>
          <w:p>
            <w:pPr>
              <w:widowControl/>
              <w:spacing w:line="240" w:lineRule="exact"/>
              <w:jc w:val="center"/>
              <w:textAlignment w:val="bottom"/>
              <w:rPr>
                <w:rFonts w:ascii="仿宋_GB2312" w:eastAsia="仿宋_GB2312" w:cs="仿宋_GB2312" w:hAnsi="Times New Roman" w:hint="eastAsia"/>
                <w:bCs/>
                <w:color w:val="212529"/>
                <w:kern w:val="0"/>
                <w:szCs w:val="21"/>
              </w:rPr>
            </w:pPr>
            <w:r>
              <w:rPr>
                <w:rFonts w:ascii="仿宋_GB2312" w:eastAsia="仿宋_GB2312" w:cs="仿宋_GB2312" w:hAnsi="Times New Roman" w:hint="eastAsia"/>
                <w:bCs/>
                <w:color w:val="212529"/>
                <w:kern w:val="0"/>
                <w:szCs w:val="21"/>
              </w:rPr>
              <w:t>发明人(标准起草人)</w:t>
            </w:r>
          </w:p>
        </w:tc>
        <w:tc>
          <w:tcPr>
            <w:tcW w:w="291" w:type="pct"/>
            <w:shd w:val="clear" w:color="auto" w:fill="FAFAFA"/>
            <w:vAlign w:val="center"/>
          </w:tcPr>
          <w:p>
            <w:pPr>
              <w:widowControl/>
              <w:spacing w:line="240" w:lineRule="exact"/>
              <w:jc w:val="center"/>
              <w:textAlignment w:val="bottom"/>
              <w:rPr>
                <w:rFonts w:ascii="仿宋_GB2312" w:eastAsia="仿宋_GB2312" w:cs="仿宋_GB2312" w:hAnsi="Times New Roman" w:hint="eastAsia"/>
                <w:bCs/>
                <w:color w:val="212529"/>
                <w:kern w:val="0"/>
                <w:szCs w:val="21"/>
              </w:rPr>
            </w:pPr>
            <w:r>
              <w:rPr>
                <w:rFonts w:ascii="仿宋_GB2312" w:eastAsia="仿宋_GB2312" w:cs="仿宋_GB2312" w:hAnsi="Times New Roman" w:hint="eastAsia"/>
                <w:bCs/>
                <w:color w:val="212529"/>
                <w:kern w:val="0"/>
                <w:szCs w:val="21"/>
              </w:rPr>
              <w:t>有效状态</w:t>
            </w:r>
          </w:p>
        </w:tc>
      </w:tr>
      <w:tr>
        <w:trPr>
          <w:trHeight w:val="375"/>
        </w:trPr>
        <w:tc>
          <w:tcPr>
            <w:tcW w:w="448"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发明专利</w:t>
            </w:r>
          </w:p>
        </w:tc>
        <w:tc>
          <w:tcPr>
            <w:tcW w:w="95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低浓度工业钛液除铁的方法及制</w:t>
            </w:r>
            <w:r>
              <w:rPr>
                <w:rFonts w:ascii="仿宋_GB2312" w:eastAsia="仿宋_GB2312" w:cs="仿宋_GB2312" w:hAnsi="Times New Roman" w:hint="eastAsia"/>
                <w:kern w:val="0"/>
                <w:szCs w:val="21"/>
              </w:rPr>
              <w:t>备高纯度二氧化钛的方法</w:t>
            </w:r>
          </w:p>
        </w:tc>
        <w:tc>
          <w:tcPr>
            <w:tcW w:w="36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中国</w:t>
            </w:r>
          </w:p>
        </w:tc>
        <w:tc>
          <w:tcPr>
            <w:tcW w:w="43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ZL202210384524.X</w:t>
            </w:r>
          </w:p>
        </w:tc>
        <w:tc>
          <w:tcPr>
            <w:tcW w:w="51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2023-09-22</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第6349381号</w:t>
            </w:r>
          </w:p>
        </w:tc>
        <w:tc>
          <w:tcPr>
            <w:tcW w:w="66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攀枝花学院</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291"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有效</w:t>
            </w:r>
          </w:p>
        </w:tc>
      </w:tr>
      <w:tr>
        <w:trPr>
          <w:trHeight w:val="375"/>
        </w:trPr>
        <w:tc>
          <w:tcPr>
            <w:tcW w:w="448"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发明专利</w:t>
            </w:r>
          </w:p>
        </w:tc>
        <w:tc>
          <w:tcPr>
            <w:tcW w:w="95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触媒二氧化钛及制备触媒二氧化</w:t>
            </w:r>
            <w:r>
              <w:rPr>
                <w:rFonts w:ascii="仿宋_GB2312" w:eastAsia="仿宋_GB2312" w:cs="仿宋_GB2312" w:hAnsi="Times New Roman" w:hint="eastAsia"/>
                <w:color w:val="212529"/>
                <w:kern w:val="0"/>
                <w:szCs w:val="21"/>
              </w:rPr>
              <w:t>钛的方法和水解方法</w:t>
            </w:r>
          </w:p>
        </w:tc>
        <w:tc>
          <w:tcPr>
            <w:tcW w:w="36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中国</w:t>
            </w:r>
          </w:p>
        </w:tc>
        <w:tc>
          <w:tcPr>
            <w:tcW w:w="43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ZL201310174021.0</w:t>
            </w:r>
          </w:p>
        </w:tc>
        <w:tc>
          <w:tcPr>
            <w:tcW w:w="51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2015-03-18</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第1607690号</w:t>
            </w:r>
          </w:p>
        </w:tc>
        <w:tc>
          <w:tcPr>
            <w:tcW w:w="66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攀枝花市正源科技有限责任公司</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杜广平，李洪智，张成康，杨远君，黄仁东，钱超，潘红成</w:t>
            </w:r>
          </w:p>
        </w:tc>
        <w:tc>
          <w:tcPr>
            <w:tcW w:w="291"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有效</w:t>
            </w:r>
          </w:p>
        </w:tc>
      </w:tr>
      <w:tr>
        <w:trPr>
          <w:trHeight w:val="375"/>
        </w:trPr>
        <w:tc>
          <w:tcPr>
            <w:tcW w:w="448"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发明专利</w:t>
            </w:r>
          </w:p>
        </w:tc>
        <w:tc>
          <w:tcPr>
            <w:tcW w:w="95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以工业偏钛酸制备高纯纳米钛</w:t>
            </w:r>
            <w:r>
              <w:rPr>
                <w:rFonts w:ascii="仿宋_GB2312" w:eastAsia="仿宋_GB2312" w:cs="仿宋_GB2312" w:hAnsi="Times New Roman" w:hint="eastAsia"/>
                <w:color w:val="212529"/>
                <w:kern w:val="0"/>
                <w:szCs w:val="21"/>
              </w:rPr>
              <w:t>酸锂的方法</w:t>
            </w:r>
          </w:p>
        </w:tc>
        <w:tc>
          <w:tcPr>
            <w:tcW w:w="36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中国</w:t>
            </w:r>
          </w:p>
        </w:tc>
        <w:tc>
          <w:tcPr>
            <w:tcW w:w="43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ZL202010467709.8</w:t>
            </w:r>
          </w:p>
        </w:tc>
        <w:tc>
          <w:tcPr>
            <w:tcW w:w="51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2022-08-02</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第5349522号</w:t>
            </w:r>
          </w:p>
        </w:tc>
        <w:tc>
          <w:tcPr>
            <w:tcW w:w="66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攀枝花学院</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马光强，程敏，刘蓉</w:t>
            </w:r>
          </w:p>
        </w:tc>
        <w:tc>
          <w:tcPr>
            <w:tcW w:w="291"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有效</w:t>
            </w:r>
          </w:p>
        </w:tc>
      </w:tr>
      <w:tr>
        <w:trPr>
          <w:trHeight w:val="375"/>
        </w:trPr>
        <w:tc>
          <w:tcPr>
            <w:tcW w:w="448"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发明专利</w:t>
            </w:r>
          </w:p>
        </w:tc>
        <w:tc>
          <w:tcPr>
            <w:tcW w:w="95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工业偏钛酸水热制备高纯二氧化</w:t>
            </w:r>
            <w:r>
              <w:rPr>
                <w:rFonts w:ascii="仿宋_GB2312" w:eastAsia="仿宋_GB2312" w:cs="仿宋_GB2312" w:hAnsi="Times New Roman" w:hint="eastAsia"/>
                <w:color w:val="212529"/>
                <w:kern w:val="0"/>
                <w:szCs w:val="21"/>
              </w:rPr>
              <w:t>钛的方法</w:t>
            </w:r>
          </w:p>
        </w:tc>
        <w:tc>
          <w:tcPr>
            <w:tcW w:w="36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中国</w:t>
            </w:r>
          </w:p>
        </w:tc>
        <w:tc>
          <w:tcPr>
            <w:tcW w:w="43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ZL201910753074.5</w:t>
            </w:r>
          </w:p>
        </w:tc>
        <w:tc>
          <w:tcPr>
            <w:tcW w:w="51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2021-08-03</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第4588238号</w:t>
            </w:r>
          </w:p>
        </w:tc>
        <w:tc>
          <w:tcPr>
            <w:tcW w:w="66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攀枝花学院</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291"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有效</w:t>
            </w:r>
          </w:p>
        </w:tc>
      </w:tr>
      <w:tr>
        <w:trPr>
          <w:trHeight w:val="375"/>
        </w:trPr>
        <w:tc>
          <w:tcPr>
            <w:tcW w:w="448"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发明专利</w:t>
            </w:r>
          </w:p>
        </w:tc>
        <w:tc>
          <w:tcPr>
            <w:tcW w:w="95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工业偏钛酸</w:t>
            </w:r>
            <w:r>
              <w:rPr>
                <w:rFonts w:ascii="仿宋_GB2312" w:eastAsia="仿宋_GB2312" w:cs="仿宋_GB2312" w:hAnsi="Times New Roman" w:hint="eastAsia"/>
                <w:color w:val="212529"/>
                <w:kern w:val="0"/>
                <w:szCs w:val="21"/>
              </w:rPr>
              <w:t>净化除铁的方法</w:t>
            </w:r>
          </w:p>
        </w:tc>
        <w:tc>
          <w:tcPr>
            <w:tcW w:w="36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中国</w:t>
            </w:r>
          </w:p>
        </w:tc>
        <w:tc>
          <w:tcPr>
            <w:tcW w:w="43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ZL202111088034.7</w:t>
            </w:r>
          </w:p>
        </w:tc>
        <w:tc>
          <w:tcPr>
            <w:tcW w:w="51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2023-07-25</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第6179252号</w:t>
            </w:r>
          </w:p>
        </w:tc>
        <w:tc>
          <w:tcPr>
            <w:tcW w:w="66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攀枝花学院</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田从学，蒲洪，陈华</w:t>
            </w:r>
          </w:p>
        </w:tc>
        <w:tc>
          <w:tcPr>
            <w:tcW w:w="291"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有效</w:t>
            </w:r>
          </w:p>
        </w:tc>
      </w:tr>
      <w:tr>
        <w:trPr>
          <w:trHeight w:val="375"/>
        </w:trPr>
        <w:tc>
          <w:tcPr>
            <w:tcW w:w="448"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发明专利</w:t>
            </w:r>
          </w:p>
        </w:tc>
        <w:tc>
          <w:tcPr>
            <w:tcW w:w="95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工业硫酸钛液水解制备高纯二氧</w:t>
            </w:r>
            <w:r>
              <w:rPr>
                <w:rFonts w:ascii="仿宋_GB2312" w:eastAsia="仿宋_GB2312" w:cs="仿宋_GB2312" w:hAnsi="Times New Roman" w:hint="eastAsia"/>
                <w:color w:val="212529"/>
                <w:kern w:val="0"/>
                <w:szCs w:val="21"/>
              </w:rPr>
              <w:t>化钛的方法</w:t>
            </w:r>
          </w:p>
        </w:tc>
        <w:tc>
          <w:tcPr>
            <w:tcW w:w="36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中国</w:t>
            </w:r>
          </w:p>
        </w:tc>
        <w:tc>
          <w:tcPr>
            <w:tcW w:w="43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ZL201910304199.X</w:t>
            </w:r>
          </w:p>
        </w:tc>
        <w:tc>
          <w:tcPr>
            <w:tcW w:w="51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2022-04-15</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第5080244号</w:t>
            </w:r>
          </w:p>
        </w:tc>
        <w:tc>
          <w:tcPr>
            <w:tcW w:w="66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攀枝花学院</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田从学，陈华</w:t>
            </w:r>
          </w:p>
        </w:tc>
        <w:tc>
          <w:tcPr>
            <w:tcW w:w="291"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有效</w:t>
            </w:r>
          </w:p>
        </w:tc>
      </w:tr>
      <w:tr>
        <w:trPr>
          <w:trHeight w:val="375"/>
        </w:trPr>
        <w:tc>
          <w:tcPr>
            <w:tcW w:w="448"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发明专利</w:t>
            </w:r>
          </w:p>
        </w:tc>
        <w:tc>
          <w:tcPr>
            <w:tcW w:w="95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一种中低温SC</w:t>
            </w:r>
            <w:r>
              <w:rPr>
                <w:rFonts w:ascii="仿宋_GB2312" w:eastAsia="仿宋_GB2312" w:cs="仿宋_GB2312" w:hAnsi="Times New Roman" w:hint="eastAsia"/>
                <w:color w:val="212529"/>
                <w:kern w:val="0"/>
                <w:szCs w:val="21"/>
              </w:rPr>
              <w:t>R脱硝用钛钼复合粉及其制备方法</w:t>
            </w:r>
          </w:p>
        </w:tc>
        <w:tc>
          <w:tcPr>
            <w:tcW w:w="36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中国</w:t>
            </w:r>
          </w:p>
        </w:tc>
        <w:tc>
          <w:tcPr>
            <w:tcW w:w="43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ZL201810228608.8</w:t>
            </w:r>
          </w:p>
        </w:tc>
        <w:tc>
          <w:tcPr>
            <w:tcW w:w="51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2021-03-02</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第4278125号</w:t>
            </w:r>
          </w:p>
        </w:tc>
        <w:tc>
          <w:tcPr>
            <w:tcW w:w="66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攀枝花市正源科技有限责任公司</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杜广平，李洪智，黄仁东，秦永强</w:t>
            </w:r>
          </w:p>
        </w:tc>
        <w:tc>
          <w:tcPr>
            <w:tcW w:w="291"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有效</w:t>
            </w:r>
          </w:p>
        </w:tc>
      </w:tr>
      <w:tr>
        <w:trPr>
          <w:trHeight w:val="375"/>
        </w:trPr>
        <w:tc>
          <w:tcPr>
            <w:tcW w:w="448"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发明专利</w:t>
            </w:r>
          </w:p>
        </w:tc>
        <w:tc>
          <w:tcPr>
            <w:tcW w:w="95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柴油车/轮</w:t>
            </w:r>
            <w:r>
              <w:rPr>
                <w:rFonts w:ascii="仿宋_GB2312" w:eastAsia="仿宋_GB2312" w:cs="仿宋_GB2312" w:hAnsi="Times New Roman" w:hint="eastAsia"/>
                <w:color w:val="212529"/>
                <w:kern w:val="0"/>
                <w:szCs w:val="21"/>
              </w:rPr>
              <w:t>船尾</w:t>
            </w:r>
            <w:r>
              <w:rPr>
                <w:rFonts w:ascii="仿宋_GB2312" w:eastAsia="仿宋_GB2312" w:cs="仿宋_GB2312" w:hAnsi="Times New Roman" w:hint="eastAsia"/>
                <w:color w:val="212529"/>
                <w:kern w:val="0"/>
                <w:szCs w:val="21"/>
              </w:rPr>
              <w:t>气SCR脱硝用钛钨硅复合粉及制备方法</w:t>
            </w:r>
          </w:p>
        </w:tc>
        <w:tc>
          <w:tcPr>
            <w:tcW w:w="36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中国</w:t>
            </w:r>
          </w:p>
        </w:tc>
        <w:tc>
          <w:tcPr>
            <w:tcW w:w="43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ZL201810214055.0</w:t>
            </w:r>
          </w:p>
        </w:tc>
        <w:tc>
          <w:tcPr>
            <w:tcW w:w="51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2021-03-19</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第4308646号</w:t>
            </w:r>
          </w:p>
        </w:tc>
        <w:tc>
          <w:tcPr>
            <w:tcW w:w="66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攀枝花市正源科技有限责任公司</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杜广平，李洪智，章强，杨远君，黄仁东，秦永强</w:t>
            </w:r>
          </w:p>
        </w:tc>
        <w:tc>
          <w:tcPr>
            <w:tcW w:w="291"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有效</w:t>
            </w:r>
          </w:p>
        </w:tc>
      </w:tr>
      <w:tr>
        <w:trPr>
          <w:trHeight w:val="375"/>
        </w:trPr>
        <w:tc>
          <w:tcPr>
            <w:tcW w:w="448"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发明专利</w:t>
            </w:r>
          </w:p>
        </w:tc>
        <w:tc>
          <w:tcPr>
            <w:tcW w:w="95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一种改善水解过程中偏钛酸粒径分布的方法</w:t>
            </w:r>
          </w:p>
        </w:tc>
        <w:tc>
          <w:tcPr>
            <w:tcW w:w="36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中国</w:t>
            </w:r>
          </w:p>
        </w:tc>
        <w:tc>
          <w:tcPr>
            <w:tcW w:w="43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ZL202211163243.8</w:t>
            </w:r>
          </w:p>
        </w:tc>
        <w:tc>
          <w:tcPr>
            <w:tcW w:w="51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202023-09-29</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第6623652号</w:t>
            </w:r>
          </w:p>
        </w:tc>
        <w:tc>
          <w:tcPr>
            <w:tcW w:w="66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攀枝花学院</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田从学，蒲洪，马光强，蒋志强，陈华</w:t>
            </w:r>
          </w:p>
        </w:tc>
        <w:tc>
          <w:tcPr>
            <w:tcW w:w="291"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有效</w:t>
            </w:r>
          </w:p>
        </w:tc>
      </w:tr>
      <w:tr>
        <w:trPr>
          <w:trHeight w:val="375"/>
        </w:trPr>
        <w:tc>
          <w:tcPr>
            <w:tcW w:w="448"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发明专利</w:t>
            </w:r>
          </w:p>
        </w:tc>
        <w:tc>
          <w:tcPr>
            <w:tcW w:w="95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钛酸锂负极材料的制备方法</w:t>
            </w:r>
          </w:p>
        </w:tc>
        <w:tc>
          <w:tcPr>
            <w:tcW w:w="36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中国</w:t>
            </w:r>
          </w:p>
        </w:tc>
        <w:tc>
          <w:tcPr>
            <w:tcW w:w="43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ZL202110539496.X</w:t>
            </w:r>
          </w:p>
        </w:tc>
        <w:tc>
          <w:tcPr>
            <w:tcW w:w="515"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2023-04-07</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第5850661号</w:t>
            </w:r>
          </w:p>
        </w:tc>
        <w:tc>
          <w:tcPr>
            <w:tcW w:w="66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攀枝花学院</w:t>
            </w:r>
          </w:p>
        </w:tc>
        <w:tc>
          <w:tcPr>
            <w:tcW w:w="663"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韩惠玲，武传宝，何莹英，艾星池，龚雪玲，王允威</w:t>
            </w:r>
          </w:p>
        </w:tc>
        <w:tc>
          <w:tcPr>
            <w:tcW w:w="291"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有效</w:t>
            </w:r>
          </w:p>
        </w:tc>
      </w:tr>
    </w:tbl>
    <w:p>
      <w:pPr>
        <w:ind w:firstLineChars="200" w:firstLine="640"/>
        <w:rPr>
          <w:rFonts w:ascii="仿宋_GB2312" w:eastAsia="仿宋_GB2312" w:cs="仿宋_GB2312" w:hAnsi="Times New Roman" w:hint="eastAsia"/>
          <w:color w:val="000000"/>
          <w:sz w:val="32"/>
          <w:szCs w:val="32"/>
        </w:rPr>
      </w:pPr>
      <w:r>
        <w:rPr>
          <w:rFonts w:ascii="仿宋_GB2312" w:eastAsia="仿宋_GB2312" w:cs="仿宋_GB2312" w:hAnsi="Times New Roman" w:hint="eastAsia"/>
          <w:b/>
          <w:bCs/>
          <w:color w:val="000000"/>
          <w:sz w:val="32"/>
          <w:szCs w:val="32"/>
        </w:rPr>
        <w:t>五、论文专著目录</w:t>
      </w:r>
    </w:p>
    <w:tbl>
      <w:tblPr>
        <w:jc w:val="left"/>
        <w:tblInd w:w="10" w:type="dxa"/>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0" w:type="dxa"/>
          <w:left w:w="0" w:type="dxa"/>
          <w:bottom w:w="0" w:type="dxa"/>
          <w:right w:w="0" w:type="dxa"/>
        </w:tblCellMar>
      </w:tblPr>
      <w:tblGrid>
        <w:gridCol w:w="250"/>
        <w:gridCol w:w="2796"/>
        <w:gridCol w:w="1094"/>
        <w:gridCol w:w="731"/>
        <w:gridCol w:w="852"/>
        <w:gridCol w:w="731"/>
        <w:gridCol w:w="607"/>
        <w:gridCol w:w="242"/>
        <w:gridCol w:w="608"/>
        <w:gridCol w:w="608"/>
      </w:tblGrid>
      <w:tr>
        <w:trPr>
          <w:trHeight w:val="375"/>
        </w:trPr>
        <w:tc>
          <w:tcPr>
            <w:tcW w:w="147" w:type="pct"/>
            <w:shd w:val="clear" w:color="auto" w:fill="FFFFFF"/>
            <w:noWrap/>
            <w:tcMar>
              <w:top w:w="15" w:type="dxa"/>
              <w:left w:w="15" w:type="dxa"/>
              <w:bottom w:w="15" w:type="dxa"/>
              <w:right w:w="15" w:type="dxa"/>
            </w:tcMar>
            <w:vAlign w:val="center"/>
          </w:tcPr>
          <w:p>
            <w:pPr>
              <w:widowControl/>
              <w:spacing w:line="240" w:lineRule="exact"/>
              <w:jc w:val="center"/>
              <w:textAlignment w:val="bottom"/>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序号</w:t>
            </w:r>
          </w:p>
        </w:tc>
        <w:tc>
          <w:tcPr>
            <w:tcW w:w="1641" w:type="pct"/>
            <w:shd w:val="clear" w:color="auto" w:fill="FFFFFF"/>
            <w:noWrap/>
            <w:tcMar>
              <w:top w:w="15" w:type="dxa"/>
              <w:left w:w="15" w:type="dxa"/>
              <w:bottom w:w="15" w:type="dxa"/>
              <w:right w:w="15" w:type="dxa"/>
            </w:tcMar>
            <w:vAlign w:val="center"/>
          </w:tcPr>
          <w:p>
            <w:pPr>
              <w:widowControl/>
              <w:spacing w:line="240" w:lineRule="exact"/>
              <w:jc w:val="center"/>
              <w:textAlignment w:val="bottom"/>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论文（专著）名称/刊名/作者</w:t>
            </w:r>
          </w:p>
        </w:tc>
        <w:tc>
          <w:tcPr>
            <w:tcW w:w="642" w:type="pct"/>
            <w:shd w:val="clear" w:color="auto" w:fill="FFFFFF"/>
            <w:vAlign w:val="center"/>
          </w:tcPr>
          <w:p>
            <w:pPr>
              <w:widowControl/>
              <w:spacing w:line="240" w:lineRule="exact"/>
              <w:jc w:val="center"/>
              <w:textAlignment w:val="bottom"/>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年卷页码</w:t>
            </w:r>
          </w:p>
        </w:tc>
        <w:tc>
          <w:tcPr>
            <w:tcW w:w="429" w:type="pct"/>
            <w:shd w:val="clear" w:color="auto" w:fill="FFFFFF"/>
            <w:vAlign w:val="center"/>
          </w:tcPr>
          <w:p>
            <w:pPr>
              <w:widowControl/>
              <w:spacing w:line="240" w:lineRule="exact"/>
              <w:jc w:val="center"/>
              <w:textAlignment w:val="bottom"/>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发表时间</w:t>
            </w:r>
          </w:p>
        </w:tc>
        <w:tc>
          <w:tcPr>
            <w:tcW w:w="500" w:type="pct"/>
            <w:shd w:val="clear" w:color="auto" w:fill="FFFFFF"/>
            <w:noWrap/>
            <w:tcMar>
              <w:top w:w="15" w:type="dxa"/>
              <w:left w:w="15" w:type="dxa"/>
              <w:bottom w:w="15" w:type="dxa"/>
              <w:right w:w="15" w:type="dxa"/>
            </w:tcMar>
            <w:vAlign w:val="center"/>
          </w:tcPr>
          <w:p>
            <w:pPr>
              <w:widowControl/>
              <w:spacing w:line="240" w:lineRule="exact"/>
              <w:jc w:val="center"/>
              <w:textAlignment w:val="bottom"/>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通讯作者(含共同)</w:t>
            </w:r>
          </w:p>
        </w:tc>
        <w:tc>
          <w:tcPr>
            <w:tcW w:w="429" w:type="pct"/>
            <w:shd w:val="clear" w:color="auto" w:fill="FFFFFF"/>
            <w:noWrap/>
            <w:tcMar>
              <w:top w:w="15" w:type="dxa"/>
              <w:left w:w="15" w:type="dxa"/>
              <w:bottom w:w="15" w:type="dxa"/>
              <w:right w:w="15" w:type="dxa"/>
            </w:tcMar>
            <w:vAlign w:val="center"/>
          </w:tcPr>
          <w:p>
            <w:pPr>
              <w:widowControl/>
              <w:spacing w:line="240" w:lineRule="exact"/>
              <w:jc w:val="center"/>
              <w:textAlignment w:val="bottom"/>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第一作者(含共同)</w:t>
            </w:r>
          </w:p>
        </w:tc>
        <w:tc>
          <w:tcPr>
            <w:tcW w:w="356" w:type="pct"/>
            <w:shd w:val="clear" w:color="auto" w:fill="FFFFFF"/>
            <w:noWrap/>
            <w:tcMar>
              <w:top w:w="15" w:type="dxa"/>
              <w:left w:w="15" w:type="dxa"/>
              <w:bottom w:w="15" w:type="dxa"/>
              <w:right w:w="15" w:type="dxa"/>
            </w:tcMar>
            <w:vAlign w:val="center"/>
          </w:tcPr>
          <w:p>
            <w:pPr>
              <w:widowControl/>
              <w:spacing w:line="240" w:lineRule="exact"/>
              <w:jc w:val="center"/>
              <w:textAlignment w:val="bottom"/>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国内作者</w:t>
            </w:r>
          </w:p>
        </w:tc>
        <w:tc>
          <w:tcPr>
            <w:tcW w:w="142" w:type="pct"/>
            <w:shd w:val="clear" w:color="auto" w:fill="FFFFFF"/>
            <w:noWrap/>
            <w:tcMar>
              <w:top w:w="15" w:type="dxa"/>
              <w:left w:w="15" w:type="dxa"/>
              <w:bottom w:w="15" w:type="dxa"/>
              <w:right w:w="15" w:type="dxa"/>
            </w:tcMar>
            <w:vAlign w:val="center"/>
          </w:tcPr>
          <w:p>
            <w:pPr>
              <w:widowControl/>
              <w:spacing w:line="240" w:lineRule="exact"/>
              <w:jc w:val="center"/>
              <w:textAlignment w:val="bottom"/>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他引总次数</w:t>
            </w:r>
          </w:p>
        </w:tc>
        <w:tc>
          <w:tcPr>
            <w:tcW w:w="357" w:type="pct"/>
            <w:shd w:val="clear" w:color="auto" w:fill="FFFFFF"/>
            <w:noWrap/>
            <w:tcMar>
              <w:top w:w="15" w:type="dxa"/>
              <w:left w:w="15" w:type="dxa"/>
              <w:bottom w:w="15" w:type="dxa"/>
              <w:right w:w="15" w:type="dxa"/>
            </w:tcMar>
            <w:vAlign w:val="center"/>
          </w:tcPr>
          <w:p>
            <w:pPr>
              <w:widowControl/>
              <w:spacing w:line="240" w:lineRule="exact"/>
              <w:jc w:val="center"/>
              <w:textAlignment w:val="bottom"/>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检索数据库</w:t>
            </w:r>
          </w:p>
        </w:tc>
        <w:tc>
          <w:tcPr>
            <w:tcW w:w="357"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论文署名单位是否包含国外单位</w:t>
            </w:r>
          </w:p>
        </w:tc>
      </w:tr>
      <w:tr>
        <w:trPr>
          <w:trHeight w:val="375"/>
        </w:trPr>
        <w:tc>
          <w:tcPr>
            <w:tcW w:w="147"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1</w:t>
            </w:r>
          </w:p>
        </w:tc>
        <w:tc>
          <w:tcPr>
            <w:tcW w:w="1641"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A novel preparation of high purity TiO2 from industrial low concentration TiOSO4 solution via short sulfate process/ Materials Science in Semiconductor Processing/Tian Congxue</w:t>
            </w:r>
          </w:p>
        </w:tc>
        <w:tc>
          <w:tcPr>
            <w:tcW w:w="642" w:type="pct"/>
            <w:tcBorders>
              <w:top w:val="single" w:sz="4" w:space="0" w:color="auto"/>
              <w:left w:val="single" w:sz="4" w:space="0" w:color="auto"/>
              <w:right w:val="single" w:sz="4" w:space="0" w:color="auto"/>
            </w:tcBorders>
            <w:shd w:val="clear" w:color="auto" w:fill="FFFFFF"/>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2022年137卷106166文献号</w:t>
            </w:r>
          </w:p>
        </w:tc>
        <w:tc>
          <w:tcPr>
            <w:tcW w:w="429" w:type="pct"/>
            <w:tcBorders>
              <w:top w:val="single" w:sz="4" w:space="0" w:color="auto"/>
              <w:left w:val="single" w:sz="4" w:space="0" w:color="auto"/>
              <w:right w:val="single" w:sz="4" w:space="0" w:color="auto"/>
            </w:tcBorders>
            <w:shd w:val="clear" w:color="auto" w:fill="FFFFFF"/>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2022-01-15</w:t>
            </w:r>
          </w:p>
        </w:tc>
        <w:tc>
          <w:tcPr>
            <w:tcW w:w="500"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429"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35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14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7</w:t>
            </w:r>
          </w:p>
        </w:tc>
        <w:tc>
          <w:tcPr>
            <w:tcW w:w="35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000000"/>
                <w:szCs w:val="21"/>
                <w:shd w:val="clear" w:color="auto" w:fill="FFFFFF"/>
              </w:rPr>
              <w:t>Web of science</w:t>
            </w:r>
          </w:p>
        </w:tc>
        <w:tc>
          <w:tcPr>
            <w:tcW w:w="357"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否</w:t>
            </w:r>
          </w:p>
        </w:tc>
      </w:tr>
      <w:tr>
        <w:trPr>
          <w:trHeight w:val="375"/>
        </w:trPr>
        <w:tc>
          <w:tcPr>
            <w:tcW w:w="147"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w:t>
            </w:r>
          </w:p>
        </w:tc>
        <w:tc>
          <w:tcPr>
            <w:tcW w:w="1641"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Supramolecular self-assembly synthesis of ordered mesoporous TiO2 from industrial TiOSO4 solution and its photocatalytic activities/ Microporous and Mesoporous Materials/ Tian Congxue</w:t>
            </w:r>
          </w:p>
        </w:tc>
        <w:tc>
          <w:tcPr>
            <w:tcW w:w="642" w:type="pct"/>
            <w:tcBorders>
              <w:top w:val="single" w:sz="4" w:space="0" w:color="auto"/>
              <w:left w:val="single" w:sz="4" w:space="0" w:color="auto"/>
              <w:right w:val="single" w:sz="4" w:space="0" w:color="auto"/>
            </w:tcBorders>
            <w:shd w:val="clear" w:color="auto" w:fill="FFFFFF"/>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2019年286卷176-181页</w:t>
            </w:r>
          </w:p>
        </w:tc>
        <w:tc>
          <w:tcPr>
            <w:tcW w:w="429" w:type="pct"/>
            <w:tcBorders>
              <w:top w:val="single" w:sz="4" w:space="0" w:color="auto"/>
              <w:left w:val="single" w:sz="4" w:space="0" w:color="auto"/>
              <w:right w:val="single" w:sz="4" w:space="0" w:color="auto"/>
            </w:tcBorders>
            <w:shd w:val="clear" w:color="auto" w:fill="FFFFFF"/>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2019-09-15</w:t>
            </w:r>
          </w:p>
        </w:tc>
        <w:tc>
          <w:tcPr>
            <w:tcW w:w="500"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429"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35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14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8</w:t>
            </w:r>
          </w:p>
        </w:tc>
        <w:tc>
          <w:tcPr>
            <w:tcW w:w="35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000000"/>
                <w:szCs w:val="21"/>
                <w:shd w:val="clear" w:color="auto" w:fill="FFFFFF"/>
              </w:rPr>
              <w:t>Web of science</w:t>
            </w:r>
          </w:p>
        </w:tc>
        <w:tc>
          <w:tcPr>
            <w:tcW w:w="357"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否</w:t>
            </w:r>
          </w:p>
        </w:tc>
      </w:tr>
      <w:tr>
        <w:trPr>
          <w:trHeight w:val="375"/>
        </w:trPr>
        <w:tc>
          <w:tcPr>
            <w:tcW w:w="147"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3</w:t>
            </w:r>
          </w:p>
        </w:tc>
        <w:tc>
          <w:tcPr>
            <w:tcW w:w="1641"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Cost-effective Li4Ti5O12/C</w:t>
            </w:r>
            <w:r>
              <w:rPr>
                <w:rFonts w:ascii="Times New Roman" w:eastAsia="仿宋_GB2312" w:cs="仿宋_GB2312" w:hAnsi="Times New Roman"/>
                <w:color w:val="212529"/>
                <w:kern w:val="0"/>
                <w:szCs w:val="21"/>
              </w:rPr>
              <w:t>–</w:t>
            </w:r>
            <w:r>
              <w:rPr>
                <w:rFonts w:ascii="仿宋_GB2312" w:eastAsia="仿宋_GB2312" w:cs="仿宋_GB2312" w:hAnsi="Times New Roman" w:hint="eastAsia"/>
                <w:color w:val="212529"/>
                <w:kern w:val="0"/>
                <w:szCs w:val="21"/>
              </w:rPr>
              <w:t>S prepared by industrial H2TiO3 under a carbon reducing atmosphere as a superior anode for Li-ion batteries/ Ceramics International/</w:t>
            </w:r>
            <w:r>
              <w:rPr>
                <w:rFonts w:ascii="仿宋_GB2312" w:eastAsia="仿宋_GB2312" w:cs="仿宋_GB2312" w:hAnsi="Times New Roman" w:hint="eastAsia"/>
                <w:szCs w:val="21"/>
              </w:rPr>
              <w:t xml:space="preserve"> </w:t>
            </w:r>
            <w:r>
              <w:rPr>
                <w:rFonts w:ascii="仿宋_GB2312" w:eastAsia="仿宋_GB2312" w:cs="仿宋_GB2312" w:hAnsi="Times New Roman" w:hint="eastAsia"/>
                <w:color w:val="212529"/>
                <w:kern w:val="0"/>
                <w:szCs w:val="21"/>
              </w:rPr>
              <w:t>Jiang Xinyu, Ma Guangqiang, Ke Yuqiu, Deng Lin, Chen Qiyuan</w:t>
            </w:r>
          </w:p>
        </w:tc>
        <w:tc>
          <w:tcPr>
            <w:tcW w:w="642" w:type="pct"/>
            <w:tcBorders>
              <w:top w:val="single" w:sz="4" w:space="0" w:color="auto"/>
              <w:left w:val="single" w:sz="4" w:space="0" w:color="auto"/>
              <w:right w:val="single" w:sz="4" w:space="0" w:color="auto"/>
            </w:tcBorders>
            <w:shd w:val="clear" w:color="auto" w:fill="FFFFFF"/>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2023年49卷625-634页</w:t>
            </w:r>
          </w:p>
        </w:tc>
        <w:tc>
          <w:tcPr>
            <w:tcW w:w="429" w:type="pct"/>
            <w:tcBorders>
              <w:top w:val="single" w:sz="4" w:space="0" w:color="auto"/>
              <w:left w:val="single" w:sz="4" w:space="0" w:color="auto"/>
              <w:right w:val="single" w:sz="4" w:space="0" w:color="auto"/>
            </w:tcBorders>
            <w:shd w:val="clear" w:color="auto" w:fill="FFFFFF"/>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2023-01-01</w:t>
            </w:r>
          </w:p>
        </w:tc>
        <w:tc>
          <w:tcPr>
            <w:tcW w:w="500"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马光强</w:t>
            </w:r>
          </w:p>
        </w:tc>
        <w:tc>
          <w:tcPr>
            <w:tcW w:w="429"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蒋鑫玉</w:t>
            </w:r>
          </w:p>
        </w:tc>
        <w:tc>
          <w:tcPr>
            <w:tcW w:w="35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蒋鑫玉，马光强，柯于球，邓林，陈</w:t>
            </w:r>
            <w:r>
              <w:rPr>
                <w:rFonts w:ascii="仿宋_GB2312" w:cs="仿宋_GB2312" w:hAnsi="Times New Roman" w:hint="eastAsia"/>
                <w:color w:val="212529"/>
                <w:kern w:val="0"/>
                <w:szCs w:val="21"/>
              </w:rPr>
              <w:t>啟</w:t>
            </w:r>
            <w:r>
              <w:rPr>
                <w:rFonts w:ascii="仿宋_GB2312" w:eastAsia="仿宋_GB2312" w:cs="仿宋_GB2312" w:hAnsi="Times New Roman" w:hint="eastAsia"/>
                <w:color w:val="212529"/>
                <w:kern w:val="0"/>
                <w:szCs w:val="21"/>
              </w:rPr>
              <w:t>原</w:t>
            </w:r>
          </w:p>
        </w:tc>
        <w:tc>
          <w:tcPr>
            <w:tcW w:w="14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4</w:t>
            </w:r>
          </w:p>
        </w:tc>
        <w:tc>
          <w:tcPr>
            <w:tcW w:w="35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000000"/>
                <w:szCs w:val="21"/>
                <w:shd w:val="clear" w:color="auto" w:fill="FFFFFF"/>
              </w:rPr>
              <w:t>Web of science</w:t>
            </w:r>
          </w:p>
        </w:tc>
        <w:tc>
          <w:tcPr>
            <w:tcW w:w="357"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否</w:t>
            </w:r>
          </w:p>
        </w:tc>
      </w:tr>
      <w:tr>
        <w:trPr>
          <w:trHeight w:val="375"/>
        </w:trPr>
        <w:tc>
          <w:tcPr>
            <w:tcW w:w="147"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4</w:t>
            </w:r>
          </w:p>
        </w:tc>
        <w:tc>
          <w:tcPr>
            <w:tcW w:w="1641"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Structural evolution of metatitanic acid and iron removal during hydrolysis of industrial TiOSO4 solution/ Scientific Reports / Tian Congxue, Ma Guangqiang, Ge Hongwei</w:t>
            </w:r>
          </w:p>
        </w:tc>
        <w:tc>
          <w:tcPr>
            <w:tcW w:w="642" w:type="pct"/>
            <w:tcBorders>
              <w:top w:val="single" w:sz="4" w:space="0" w:color="auto"/>
              <w:left w:val="single" w:sz="4" w:space="0" w:color="auto"/>
              <w:right w:val="single" w:sz="4" w:space="0" w:color="auto"/>
            </w:tcBorders>
            <w:shd w:val="clear" w:color="auto" w:fill="FFFFFF"/>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2023年13卷8509文献号</w:t>
            </w:r>
          </w:p>
        </w:tc>
        <w:tc>
          <w:tcPr>
            <w:tcW w:w="429" w:type="pct"/>
            <w:tcBorders>
              <w:top w:val="single" w:sz="4" w:space="0" w:color="auto"/>
              <w:left w:val="single" w:sz="4" w:space="0" w:color="auto"/>
              <w:right w:val="single" w:sz="4" w:space="0" w:color="auto"/>
            </w:tcBorders>
            <w:shd w:val="clear" w:color="auto" w:fill="FFFFFF"/>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2023-05-25</w:t>
            </w:r>
          </w:p>
        </w:tc>
        <w:tc>
          <w:tcPr>
            <w:tcW w:w="500"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429"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35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田从学，马光强，葛宏伟</w:t>
            </w:r>
          </w:p>
        </w:tc>
        <w:tc>
          <w:tcPr>
            <w:tcW w:w="14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0</w:t>
            </w:r>
          </w:p>
        </w:tc>
        <w:tc>
          <w:tcPr>
            <w:tcW w:w="35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000000"/>
                <w:szCs w:val="21"/>
                <w:shd w:val="clear" w:color="auto" w:fill="FFFFFF"/>
              </w:rPr>
              <w:t>Web of science</w:t>
            </w:r>
          </w:p>
        </w:tc>
        <w:tc>
          <w:tcPr>
            <w:tcW w:w="357"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否</w:t>
            </w:r>
          </w:p>
        </w:tc>
      </w:tr>
      <w:tr>
        <w:trPr>
          <w:trHeight w:val="375"/>
        </w:trPr>
        <w:tc>
          <w:tcPr>
            <w:tcW w:w="147"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5</w:t>
            </w:r>
          </w:p>
        </w:tc>
        <w:tc>
          <w:tcPr>
            <w:tcW w:w="1641"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低浓度工业钛液制备高纯二氧化钛的水解条件研究/钢铁钒钛/田从学</w:t>
            </w:r>
          </w:p>
        </w:tc>
        <w:tc>
          <w:tcPr>
            <w:tcW w:w="642" w:type="pct"/>
            <w:tcBorders>
              <w:top w:val="single" w:sz="4" w:space="0" w:color="auto"/>
              <w:left w:val="single" w:sz="4" w:space="0" w:color="auto"/>
              <w:right w:val="single" w:sz="4" w:space="0" w:color="auto"/>
            </w:tcBorders>
            <w:shd w:val="clear" w:color="auto" w:fill="FFFFFF"/>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2020年41卷2期14-19页</w:t>
            </w:r>
          </w:p>
        </w:tc>
        <w:tc>
          <w:tcPr>
            <w:tcW w:w="429" w:type="pct"/>
            <w:tcBorders>
              <w:top w:val="single" w:sz="4" w:space="0" w:color="auto"/>
              <w:left w:val="single" w:sz="4" w:space="0" w:color="auto"/>
              <w:right w:val="single" w:sz="4" w:space="0" w:color="auto"/>
            </w:tcBorders>
            <w:shd w:val="clear" w:color="auto" w:fill="FFFFFF"/>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2020-04-25</w:t>
            </w:r>
          </w:p>
        </w:tc>
        <w:tc>
          <w:tcPr>
            <w:tcW w:w="500"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429"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356"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left"/>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田从学</w:t>
            </w:r>
          </w:p>
        </w:tc>
        <w:tc>
          <w:tcPr>
            <w:tcW w:w="142"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0</w:t>
            </w:r>
          </w:p>
        </w:tc>
        <w:tc>
          <w:tcPr>
            <w:tcW w:w="357" w:type="pct"/>
            <w:tcBorders>
              <w:top w:val="single" w:sz="4" w:space="0" w:color="auto"/>
              <w:left w:val="single" w:sz="4" w:space="0" w:color="auto"/>
              <w:right w:val="single" w:sz="4" w:space="0" w:color="auto"/>
            </w:tcBorders>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CNKI</w:t>
            </w:r>
          </w:p>
        </w:tc>
        <w:tc>
          <w:tcPr>
            <w:tcW w:w="357" w:type="pct"/>
            <w:shd w:val="clear" w:color="auto" w:fill="FFFFFF"/>
            <w:noWrap/>
            <w:tcMar>
              <w:top w:w="15" w:type="dxa"/>
              <w:left w:w="15" w:type="dxa"/>
              <w:bottom w:w="15" w:type="dxa"/>
              <w:right w:w="15" w:type="dxa"/>
            </w:tcMar>
            <w:vAlign w:val="center"/>
          </w:tcPr>
          <w:p>
            <w:pPr>
              <w:widowControl/>
              <w:spacing w:line="240" w:lineRule="exact"/>
              <w:jc w:val="center"/>
              <w:rPr>
                <w:rFonts w:ascii="仿宋_GB2312" w:eastAsia="仿宋_GB2312" w:cs="仿宋_GB2312" w:hAnsi="Times New Roman" w:hint="eastAsia"/>
                <w:color w:val="212529"/>
                <w:kern w:val="0"/>
                <w:szCs w:val="21"/>
              </w:rPr>
            </w:pPr>
            <w:r>
              <w:rPr>
                <w:rFonts w:ascii="仿宋_GB2312" w:eastAsia="仿宋_GB2312" w:cs="仿宋_GB2312" w:hAnsi="Times New Roman" w:hint="eastAsia"/>
                <w:color w:val="212529"/>
                <w:kern w:val="0"/>
                <w:szCs w:val="21"/>
              </w:rPr>
              <w:t>否</w:t>
            </w:r>
          </w:p>
        </w:tc>
      </w:tr>
    </w:tbl>
    <w:p>
      <w:pPr>
        <w:spacing w:line="360" w:lineRule="auto"/>
        <w:ind w:firstLineChars="200" w:firstLine="640"/>
        <w:rPr>
          <w:rFonts w:ascii="仿宋_GB2312" w:eastAsia="仿宋_GB2312" w:cs="仿宋_GB2312" w:hAnsi="Times New Roman" w:hint="eastAsia"/>
          <w:b/>
          <w:bCs/>
          <w:color w:val="000000"/>
          <w:sz w:val="32"/>
          <w:szCs w:val="32"/>
        </w:rPr>
      </w:pPr>
      <w:r>
        <w:rPr>
          <w:rFonts w:ascii="仿宋_GB2312" w:eastAsia="仿宋_GB2312" w:cs="仿宋_GB2312" w:hAnsi="Times New Roman" w:hint="eastAsia"/>
          <w:b/>
          <w:bCs/>
          <w:color w:val="000000"/>
          <w:sz w:val="32"/>
          <w:szCs w:val="32"/>
        </w:rPr>
        <w:t>六、主要完成人</w:t>
      </w:r>
    </w:p>
    <w:tbl>
      <w:tblPr>
        <w:jc w:val="center"/>
        <w:tblW w:w="3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28"/>
        <w:gridCol w:w="928"/>
        <w:gridCol w:w="3556"/>
      </w:tblGrid>
      <w:tr>
        <w:tc>
          <w:tcPr>
            <w:tcW w:w="857" w:type="pct"/>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排名</w:t>
            </w:r>
          </w:p>
        </w:tc>
        <w:tc>
          <w:tcPr>
            <w:tcW w:w="857" w:type="pct"/>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姓名</w:t>
            </w:r>
          </w:p>
        </w:tc>
        <w:tc>
          <w:tcPr>
            <w:tcW w:w="3284" w:type="pct"/>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工作单位</w:t>
            </w:r>
          </w:p>
        </w:tc>
      </w:tr>
      <w:tr>
        <w:tc>
          <w:tcPr>
            <w:tcW w:w="857" w:type="pct"/>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1</w:t>
            </w:r>
          </w:p>
        </w:tc>
        <w:tc>
          <w:tcPr>
            <w:tcW w:w="85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田从学</w:t>
            </w:r>
          </w:p>
        </w:tc>
        <w:tc>
          <w:tcPr>
            <w:tcW w:w="3284" w:type="pct"/>
          </w:tcPr>
          <w:p>
            <w:pPr>
              <w:keepNext/>
              <w:widowControl w:val="0"/>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szCs w:val="21"/>
              </w:rPr>
              <w:t>攀枝花学院</w:t>
            </w:r>
          </w:p>
        </w:tc>
      </w:tr>
      <w:tr>
        <w:tc>
          <w:tcPr>
            <w:tcW w:w="857" w:type="pct"/>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2</w:t>
            </w:r>
          </w:p>
        </w:tc>
        <w:tc>
          <w:tcPr>
            <w:tcW w:w="85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马光强</w:t>
            </w:r>
          </w:p>
        </w:tc>
        <w:tc>
          <w:tcPr>
            <w:tcW w:w="3284" w:type="pct"/>
          </w:tcPr>
          <w:p>
            <w:pPr>
              <w:keepNext/>
              <w:widowControl w:val="0"/>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szCs w:val="21"/>
              </w:rPr>
              <w:t>攀枝花学院</w:t>
            </w:r>
          </w:p>
        </w:tc>
      </w:tr>
      <w:tr>
        <w:tc>
          <w:tcPr>
            <w:tcW w:w="857" w:type="pct"/>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3</w:t>
            </w:r>
          </w:p>
        </w:tc>
        <w:tc>
          <w:tcPr>
            <w:tcW w:w="85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李洪智</w:t>
            </w:r>
          </w:p>
        </w:tc>
        <w:tc>
          <w:tcPr>
            <w:tcW w:w="3284" w:type="pct"/>
          </w:tcPr>
          <w:p>
            <w:pPr>
              <w:keepNext/>
              <w:widowControl w:val="0"/>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szCs w:val="21"/>
              </w:rPr>
              <w:t>攀枝花市正源科技有限责任公司</w:t>
            </w:r>
          </w:p>
        </w:tc>
      </w:tr>
      <w:tr>
        <w:tc>
          <w:tcPr>
            <w:tcW w:w="857" w:type="pct"/>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4</w:t>
            </w:r>
          </w:p>
        </w:tc>
        <w:tc>
          <w:tcPr>
            <w:tcW w:w="85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陈兴平</w:t>
            </w:r>
          </w:p>
        </w:tc>
        <w:tc>
          <w:tcPr>
            <w:tcW w:w="3284" w:type="pct"/>
          </w:tcPr>
          <w:p>
            <w:pPr>
              <w:keepNext/>
              <w:widowControl w:val="0"/>
              <w:autoSpaceDE w:val="0"/>
              <w:autoSpaceDN w:val="0"/>
              <w:adjustRightInd w:val="0"/>
              <w:jc w:val="center"/>
              <w:rPr>
                <w:rFonts w:ascii="仿宋_GB2312" w:eastAsia="仿宋_GB2312" w:cs="仿宋_GB2312" w:hAnsi="Times New Roman" w:hint="eastAsia"/>
              </w:rPr>
            </w:pPr>
            <w:r>
              <w:rPr>
                <w:rFonts w:ascii="仿宋_GB2312" w:eastAsia="仿宋_GB2312" w:cs="仿宋_GB2312" w:hAnsi="Times New Roman" w:hint="eastAsia"/>
                <w:szCs w:val="21"/>
              </w:rPr>
              <w:t>攀枝花兴中钛业有限公司</w:t>
            </w:r>
          </w:p>
        </w:tc>
      </w:tr>
      <w:tr>
        <w:tc>
          <w:tcPr>
            <w:tcW w:w="857" w:type="pct"/>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5</w:t>
            </w:r>
          </w:p>
        </w:tc>
        <w:tc>
          <w:tcPr>
            <w:tcW w:w="85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武传宝</w:t>
            </w:r>
          </w:p>
        </w:tc>
        <w:tc>
          <w:tcPr>
            <w:tcW w:w="3284" w:type="pct"/>
          </w:tcPr>
          <w:p>
            <w:pPr>
              <w:keepNext/>
              <w:widowControl w:val="0"/>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szCs w:val="21"/>
              </w:rPr>
              <w:t>攀枝花学院</w:t>
            </w:r>
          </w:p>
        </w:tc>
      </w:tr>
      <w:tr>
        <w:tc>
          <w:tcPr>
            <w:tcW w:w="857" w:type="pct"/>
            <w:vAlign w:val="center"/>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6</w:t>
            </w:r>
          </w:p>
        </w:tc>
        <w:tc>
          <w:tcPr>
            <w:tcW w:w="857" w:type="pct"/>
            <w:tcBorders>
              <w:top w:val="single" w:sz="4" w:space="0" w:color="auto"/>
              <w:left w:val="single" w:sz="4" w:space="0" w:color="auto"/>
              <w:right w:val="single" w:sz="4" w:space="0" w:color="auto"/>
            </w:tcBorders>
            <w:vAlign w:val="center"/>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蒲</w:t>
            </w:r>
            <w:r>
              <w:rPr>
                <w:rFonts w:ascii="仿宋_GB2312" w:eastAsia="仿宋_GB2312" w:cs="仿宋_GB2312" w:hAnsi="Times New Roman"/>
                <w:kern w:val="0"/>
              </w:rPr>
              <w:t xml:space="preserve">  </w:t>
            </w:r>
            <w:r>
              <w:rPr>
                <w:rFonts w:ascii="仿宋_GB2312" w:eastAsia="仿宋_GB2312" w:cs="仿宋_GB2312" w:hAnsi="Times New Roman" w:hint="eastAsia"/>
                <w:kern w:val="0"/>
              </w:rPr>
              <w:t>洪</w:t>
            </w:r>
          </w:p>
        </w:tc>
        <w:tc>
          <w:tcPr>
            <w:tcW w:w="3284" w:type="pct"/>
          </w:tcPr>
          <w:p>
            <w:pPr>
              <w:keepNext/>
              <w:widowControl w:val="0"/>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szCs w:val="21"/>
              </w:rPr>
              <w:t>攀枝花学院</w:t>
            </w:r>
          </w:p>
        </w:tc>
      </w:tr>
      <w:tr>
        <w:tc>
          <w:tcPr>
            <w:tcW w:w="857" w:type="pct"/>
            <w:vAlign w:val="center"/>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7</w:t>
            </w:r>
          </w:p>
        </w:tc>
        <w:tc>
          <w:tcPr>
            <w:tcW w:w="857" w:type="pct"/>
            <w:tcBorders>
              <w:top w:val="single" w:sz="4" w:space="0" w:color="auto"/>
              <w:left w:val="single" w:sz="4" w:space="0" w:color="auto"/>
              <w:right w:val="single" w:sz="4" w:space="0" w:color="auto"/>
            </w:tcBorders>
            <w:vAlign w:val="center"/>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陈</w:t>
            </w:r>
            <w:r>
              <w:rPr>
                <w:rFonts w:ascii="仿宋_GB2312" w:eastAsia="仿宋_GB2312" w:cs="仿宋_GB2312" w:hAnsi="Times New Roman"/>
                <w:kern w:val="0"/>
              </w:rPr>
              <w:t xml:space="preserve">  </w:t>
            </w:r>
            <w:r>
              <w:rPr>
                <w:rFonts w:ascii="仿宋_GB2312" w:eastAsia="仿宋_GB2312" w:cs="仿宋_GB2312" w:hAnsi="Times New Roman" w:hint="eastAsia"/>
                <w:kern w:val="0"/>
              </w:rPr>
              <w:t>华</w:t>
            </w:r>
          </w:p>
        </w:tc>
        <w:tc>
          <w:tcPr>
            <w:tcW w:w="3284" w:type="pct"/>
          </w:tcPr>
          <w:p>
            <w:pPr>
              <w:keepNext/>
              <w:widowControl w:val="0"/>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szCs w:val="21"/>
              </w:rPr>
              <w:t>攀枝花学院</w:t>
            </w:r>
          </w:p>
        </w:tc>
      </w:tr>
      <w:tr>
        <w:tc>
          <w:tcPr>
            <w:tcW w:w="857" w:type="pct"/>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8</w:t>
            </w:r>
          </w:p>
        </w:tc>
        <w:tc>
          <w:tcPr>
            <w:tcW w:w="85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李建彬</w:t>
            </w:r>
          </w:p>
        </w:tc>
        <w:tc>
          <w:tcPr>
            <w:tcW w:w="3284" w:type="pct"/>
          </w:tcPr>
          <w:p>
            <w:pPr>
              <w:keepNext/>
              <w:widowControl w:val="0"/>
              <w:autoSpaceDE w:val="0"/>
              <w:autoSpaceDN w:val="0"/>
              <w:adjustRightInd w:val="0"/>
              <w:jc w:val="center"/>
              <w:rPr>
                <w:rFonts w:ascii="仿宋_GB2312" w:eastAsia="仿宋_GB2312" w:cs="仿宋_GB2312" w:hAnsi="Times New Roman" w:hint="eastAsia"/>
              </w:rPr>
            </w:pPr>
            <w:r>
              <w:rPr>
                <w:rFonts w:ascii="仿宋_GB2312" w:eastAsia="仿宋_GB2312" w:cs="仿宋_GB2312" w:hAnsi="Times New Roman" w:hint="eastAsia"/>
                <w:szCs w:val="21"/>
              </w:rPr>
              <w:t>攀枝花兴中钛业有限公司</w:t>
            </w:r>
          </w:p>
        </w:tc>
      </w:tr>
      <w:tr>
        <w:tc>
          <w:tcPr>
            <w:tcW w:w="857" w:type="pct"/>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9</w:t>
            </w:r>
          </w:p>
        </w:tc>
        <w:tc>
          <w:tcPr>
            <w:tcW w:w="85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雷立新</w:t>
            </w:r>
          </w:p>
        </w:tc>
        <w:tc>
          <w:tcPr>
            <w:tcW w:w="3284" w:type="pct"/>
          </w:tcPr>
          <w:p>
            <w:pPr>
              <w:keepNext/>
              <w:widowControl w:val="0"/>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szCs w:val="21"/>
              </w:rPr>
              <w:t>攀枝花市正源科技有限责任公司</w:t>
            </w:r>
          </w:p>
        </w:tc>
      </w:tr>
      <w:tr>
        <w:tc>
          <w:tcPr>
            <w:tcW w:w="857" w:type="pct"/>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10</w:t>
            </w:r>
          </w:p>
        </w:tc>
        <w:tc>
          <w:tcPr>
            <w:tcW w:w="85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color w:val="000000"/>
              </w:rPr>
            </w:pPr>
            <w:r>
              <w:rPr>
                <w:rFonts w:ascii="仿宋_GB2312" w:eastAsia="仿宋_GB2312" w:cs="仿宋_GB2312" w:hAnsi="Times New Roman" w:hint="eastAsia"/>
                <w:color w:val="000000"/>
              </w:rPr>
              <w:t>杨远君</w:t>
            </w:r>
          </w:p>
        </w:tc>
        <w:tc>
          <w:tcPr>
            <w:tcW w:w="3284" w:type="pct"/>
          </w:tcPr>
          <w:p>
            <w:pPr>
              <w:keepNext/>
              <w:widowControl w:val="0"/>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szCs w:val="21"/>
              </w:rPr>
              <w:t>攀枝花市正源科技有限责任公司</w:t>
            </w:r>
          </w:p>
        </w:tc>
      </w:tr>
    </w:tbl>
    <w:p>
      <w:pPr>
        <w:spacing w:line="360" w:lineRule="auto"/>
        <w:ind w:firstLineChars="200" w:firstLine="640"/>
        <w:rPr>
          <w:rFonts w:ascii="仿宋_GB2312" w:eastAsia="仿宋_GB2312" w:cs="仿宋_GB2312" w:hAnsi="Times New Roman" w:hint="eastAsia"/>
          <w:b/>
          <w:bCs/>
          <w:color w:val="000000"/>
          <w:sz w:val="32"/>
          <w:szCs w:val="32"/>
        </w:rPr>
      </w:pPr>
      <w:r>
        <w:rPr>
          <w:rFonts w:ascii="仿宋_GB2312" w:eastAsia="仿宋_GB2312" w:cs="仿宋_GB2312" w:hAnsi="Times New Roman" w:hint="eastAsia"/>
          <w:b/>
          <w:bCs/>
          <w:color w:val="000000"/>
          <w:sz w:val="32"/>
          <w:szCs w:val="32"/>
        </w:rPr>
        <w:t>七、主要完成单位</w:t>
      </w:r>
    </w:p>
    <w:tbl>
      <w:tblPr>
        <w:jc w:val="center"/>
        <w:tblW w:w="4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78"/>
        <w:gridCol w:w="5888"/>
      </w:tblGrid>
      <w:tr>
        <w:tc>
          <w:tcPr>
            <w:tcW w:w="948"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排名</w:t>
            </w:r>
          </w:p>
        </w:tc>
        <w:tc>
          <w:tcPr>
            <w:tcW w:w="4051"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完成单位</w:t>
            </w:r>
          </w:p>
        </w:tc>
      </w:tr>
      <w:tr>
        <w:tc>
          <w:tcPr>
            <w:tcW w:w="948"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1</w:t>
            </w:r>
          </w:p>
        </w:tc>
        <w:tc>
          <w:tcPr>
            <w:tcW w:w="4051" w:type="pct"/>
          </w:tcPr>
          <w:p>
            <w:pPr>
              <w:keepNext/>
              <w:widowControl w:val="0"/>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szCs w:val="21"/>
              </w:rPr>
              <w:t>攀枝花学院</w:t>
            </w:r>
          </w:p>
        </w:tc>
      </w:tr>
      <w:tr>
        <w:tc>
          <w:tcPr>
            <w:tcW w:w="948"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2</w:t>
            </w:r>
          </w:p>
        </w:tc>
        <w:tc>
          <w:tcPr>
            <w:tcW w:w="4051" w:type="pct"/>
          </w:tcPr>
          <w:p>
            <w:pPr>
              <w:keepNext/>
              <w:widowControl w:val="0"/>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szCs w:val="21"/>
              </w:rPr>
              <w:t>攀枝花市正源科技有限责任公司</w:t>
            </w:r>
          </w:p>
        </w:tc>
      </w:tr>
      <w:tr>
        <w:tc>
          <w:tcPr>
            <w:tcW w:w="948"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3</w:t>
            </w:r>
          </w:p>
        </w:tc>
        <w:tc>
          <w:tcPr>
            <w:tcW w:w="4051" w:type="pct"/>
          </w:tcPr>
          <w:p>
            <w:pPr>
              <w:keepNext/>
              <w:widowControl w:val="0"/>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szCs w:val="21"/>
              </w:rPr>
              <w:t>攀枝花兴中钛业有限公司</w:t>
            </w:r>
          </w:p>
        </w:tc>
      </w:tr>
    </w:tbl>
    <w:p>
      <w:pPr>
        <w:spacing w:line="400" w:lineRule="atLeast"/>
        <w:rPr>
          <w:rFonts w:ascii="仿宋_GB2312" w:eastAsia="仿宋_GB2312" w:cs="仿宋_GB2312" w:hAnsi="Times New Roman" w:hint="eastAsia"/>
          <w:b/>
          <w:bCs/>
          <w:sz w:val="32"/>
          <w:szCs w:val="32"/>
        </w:rPr>
      </w:pPr>
    </w:p>
    <w:p>
      <w:pPr>
        <w:rPr>
          <w:rFonts w:ascii="仿宋_GB2312" w:eastAsia="仿宋_GB2312" w:cs="仿宋_GB2312" w:hAnsi="Times New Roman" w:hint="eastAsia"/>
          <w:b/>
          <w:bCs/>
          <w:sz w:val="32"/>
          <w:szCs w:val="32"/>
        </w:rPr>
      </w:pPr>
      <w:r>
        <w:rPr>
          <w:rFonts w:ascii="仿宋_GB2312" w:eastAsia="仿宋_GB2312" w:cs="仿宋_GB2312" w:hAnsi="Times New Roman" w:hint="eastAsia"/>
          <w:b/>
          <w:bCs/>
          <w:sz w:val="32"/>
          <w:szCs w:val="32"/>
        </w:rPr>
        <w:t>项目五</w:t>
      </w:r>
    </w:p>
    <w:p>
      <w:pPr>
        <w:ind w:firstLineChars="200" w:firstLine="640"/>
        <w:rPr>
          <w:rFonts w:ascii="仿宋_GB2312" w:eastAsia="仿宋_GB2312" w:cs="仿宋_GB2312" w:hAnsi="仿宋" w:hint="eastAsia"/>
          <w:b/>
          <w:sz w:val="32"/>
          <w:szCs w:val="32"/>
        </w:rPr>
      </w:pPr>
      <w:r>
        <w:rPr>
          <w:rFonts w:ascii="仿宋_GB2312" w:eastAsia="仿宋_GB2312" w:cs="仿宋_GB2312" w:hAnsi="仿宋" w:hint="eastAsia"/>
          <w:b/>
          <w:sz w:val="32"/>
          <w:szCs w:val="32"/>
        </w:rPr>
        <w:t>一、项目名称</w:t>
      </w:r>
    </w:p>
    <w:p>
      <w:pPr>
        <w:ind w:firstLineChars="150" w:firstLine="360"/>
        <w:rPr>
          <w:rFonts w:ascii="仿宋_GB2312" w:eastAsia="仿宋_GB2312" w:cs="仿宋_GB2312" w:hAnsi="宋体" w:hint="eastAsia"/>
          <w:sz w:val="24"/>
        </w:rPr>
      </w:pPr>
      <w:r>
        <w:rPr>
          <w:rFonts w:ascii="仿宋_GB2312" w:eastAsia="仿宋_GB2312" w:cs="仿宋_GB2312" w:hAnsi="宋体" w:hint="eastAsia"/>
          <w:sz w:val="24"/>
        </w:rPr>
        <w:t>深部回采巷道围岩“卸阻抗”协同控制关键技术</w:t>
      </w:r>
    </w:p>
    <w:p>
      <w:pPr>
        <w:ind w:firstLineChars="200" w:firstLine="640"/>
        <w:rPr>
          <w:rFonts w:ascii="仿宋_GB2312" w:eastAsia="仿宋_GB2312" w:cs="仿宋_GB2312" w:hAnsi="仿宋" w:hint="eastAsia"/>
          <w:b/>
          <w:sz w:val="32"/>
          <w:szCs w:val="32"/>
        </w:rPr>
      </w:pPr>
      <w:r>
        <w:rPr>
          <w:rFonts w:ascii="仿宋_GB2312" w:eastAsia="仿宋_GB2312" w:cs="仿宋_GB2312" w:hAnsi="仿宋" w:hint="eastAsia"/>
          <w:b/>
          <w:sz w:val="32"/>
          <w:szCs w:val="32"/>
        </w:rPr>
        <w:t>二、提名者及提名意见</w:t>
      </w:r>
    </w:p>
    <w:p>
      <w:pPr>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提名单位：攀枝花市科学技术局</w:t>
      </w:r>
    </w:p>
    <w:p>
      <w:pPr>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提名意见：</w:t>
      </w:r>
    </w:p>
    <w:p>
      <w:pPr>
        <w:ind w:firstLineChars="200" w:firstLine="480"/>
        <w:rPr>
          <w:rFonts w:ascii="仿宋_GB2312" w:eastAsia="仿宋_GB2312" w:cs="仿宋_GB2312" w:hAnsi="宋体" w:hint="eastAsia"/>
          <w:sz w:val="24"/>
        </w:rPr>
      </w:pPr>
      <w:r>
        <w:rPr>
          <w:rFonts w:ascii="仿宋_GB2312" w:eastAsia="仿宋_GB2312" w:cs="仿宋_GB2312" w:hAnsi="宋体" w:hint="eastAsia"/>
          <w:sz w:val="24"/>
        </w:rPr>
        <w:t>针对深部巷道围岩稳定性控制关键科学问题，攀枝花学院、淮南矿业（集团）有限责任公司、山东建筑大学、宁波大学、四川岩土智测科技有限公司、攀枝花恒威化工有限责任公司等通过“产学研”协同攻关，开展了深部回采巷道围岩“卸阻抗”协同控制关键技术研究，构建了深部层状岩体复合应力状态下的细观损伤本构模型，揭示了深部巷道围岩区域应力演化机制与大变形破坏机理，研发了深部回采巷道围岩卸压及应力阻隔技术，开发了“上断下裂”预裂爆破护巷技术、机械化连续装药设备与快凝封孔工艺，开发了围岩水力压裂应力卸阻技术及装备，从理论上首次得到了预应力锚固支护应力解析计算公式，揭示了预应力全长锚固方式的支护应力分布响应特征与预应力高效扩散机制，研发了组合式全长树脂锚固剂、滚动式摩擦垫片、拉压分离型锚杆螺母等锚杆组合构件，研发了膏体中空注浆锚索、膏体全长锚固注浆材料及配套机具，构建了以“预先卸压调控、动态支护设计、监测预警分析、智库自动检索”为核心的矿山巷道支护设计辅助系统，研发了分布式测力锚杆、数字化测力锚索和磁致伸缩多点位移监测系统，形成了深部巷道围岩“卸阻抗”协同控制施工工法，研究成果有效解决了深部回采巷道围岩控制难题。研究成果在四川、安徽等矿区推广应用，取得了显著的技术经济和社会效益。</w:t>
      </w:r>
    </w:p>
    <w:p>
      <w:pPr>
        <w:ind w:firstLineChars="200" w:firstLine="640"/>
        <w:rPr>
          <w:rStyle w:val="0"/>
          <w:rFonts w:ascii="仿宋_GB2312" w:eastAsia="仿宋_GB2312" w:cs="仿宋_GB2312" w:hAnsi="仿宋" w:hint="eastAsia"/>
          <w:b/>
          <w:bCs/>
          <w:sz w:val="32"/>
          <w:szCs w:val="32"/>
        </w:rPr>
      </w:pPr>
      <w:r>
        <w:rPr>
          <w:rStyle w:val="0"/>
          <w:rFonts w:ascii="仿宋_GB2312" w:eastAsia="仿宋_GB2312" w:cs="仿宋_GB2312" w:hAnsi="仿宋" w:hint="eastAsia"/>
          <w:b/>
          <w:bCs/>
          <w:sz w:val="32"/>
          <w:szCs w:val="32"/>
        </w:rPr>
        <w:t>三、项目简介</w:t>
      </w:r>
    </w:p>
    <w:p>
      <w:pPr>
        <w:ind w:firstLineChars="200" w:firstLine="480"/>
        <w:rPr>
          <w:rFonts w:ascii="仿宋_GB2312" w:eastAsia="仿宋_GB2312" w:cs="仿宋_GB2312" w:hAnsi="宋体" w:hint="eastAsia"/>
          <w:sz w:val="24"/>
        </w:rPr>
      </w:pPr>
      <w:r>
        <w:rPr>
          <w:rFonts w:ascii="仿宋_GB2312" w:eastAsia="仿宋_GB2312" w:cs="仿宋_GB2312" w:hAnsi="宋体" w:hint="eastAsia"/>
          <w:sz w:val="24"/>
          <w:lang w:val="en-US" w:eastAsia="zh-CN"/>
        </w:rPr>
        <w:t xml:space="preserve">本项目属于煤矿井巷工程、掘进与巷道支护、矿压与支护等领域。 </w:t>
      </w:r>
    </w:p>
    <w:p>
      <w:pPr>
        <w:ind w:firstLineChars="200" w:firstLine="480"/>
        <w:rPr>
          <w:rFonts w:ascii="仿宋_GB2312" w:eastAsia="仿宋_GB2312" w:cs="仿宋_GB2312" w:hAnsi="宋体" w:hint="eastAsia"/>
          <w:sz w:val="24"/>
        </w:rPr>
      </w:pPr>
      <w:r>
        <w:rPr>
          <w:rFonts w:ascii="仿宋_GB2312" w:eastAsia="仿宋_GB2312" w:cs="仿宋_GB2312" w:hAnsi="宋体" w:hint="eastAsia"/>
          <w:sz w:val="24"/>
          <w:lang w:val="en-US" w:eastAsia="zh-CN"/>
        </w:rPr>
        <w:t xml:space="preserve">我国能源结构“富煤贫油少气”，2023 年全国煤炭原煤产量 47.1 亿吨，创历史新高。2050年以前，我国以煤炭为主体的能源结构难以改变，仍将“坚持以煤炭为主体的能源发展战略”。 然而，由于我国煤矿开采条件复杂，随开采深度增加，冒顶、冲击地压、大变形等灾害事故日益凸显，严重制约矿井安全高效生产。尤其深部回采巷道动压作用下围岩松散破碎， 稳定控制难度极大，是国内外治理的重大难题。 针对上述关键问题，本项目以国家自然科学基金、国家重点煤矿企业集团课题为支撑，通过联合企业、高校与科研院所，历经十余年协同攻关，形成了深部回采巷道围岩“卸阻抗”协同控制关键技术，主要取得以下创新性成果： </w:t>
      </w:r>
    </w:p>
    <w:p>
      <w:pPr>
        <w:ind w:firstLineChars="200" w:firstLine="480"/>
        <w:rPr>
          <w:rFonts w:ascii="仿宋_GB2312" w:eastAsia="仿宋_GB2312" w:cs="仿宋_GB2312" w:hAnsi="宋体" w:hint="eastAsia"/>
          <w:sz w:val="24"/>
          <w:lang w:val="en-US" w:eastAsia="zh-CN"/>
        </w:rPr>
      </w:pPr>
      <w:r>
        <w:rPr>
          <w:rFonts w:ascii="仿宋_GB2312" w:eastAsia="仿宋_GB2312" w:cs="仿宋_GB2312" w:hAnsi="宋体"/>
          <w:sz w:val="24"/>
          <w:lang w:val="en-US" w:eastAsia="zh-CN"/>
        </w:rPr>
        <w:t>1、</w:t>
      </w:r>
      <w:r>
        <w:rPr>
          <w:rFonts w:ascii="仿宋_GB2312" w:eastAsia="仿宋_GB2312" w:cs="仿宋_GB2312" w:hAnsi="宋体" w:hint="eastAsia"/>
          <w:sz w:val="24"/>
          <w:lang w:val="en-US" w:eastAsia="zh-CN"/>
        </w:rPr>
        <w:t>构建了深部层状岩体复合应力状态下的细观损伤本构模型，提出了深部采场围岩多尺度耦合灾变模拟方法，揭示了深部巷道围岩区域应力演化机制与大变形破坏机理，发现了高应力围岩存在“力链壳”，壳基高采动应力是诱发巷道失稳的力学本质。</w:t>
      </w:r>
    </w:p>
    <w:p>
      <w:pPr>
        <w:ind w:firstLineChars="200" w:firstLine="480"/>
        <w:rPr>
          <w:rFonts w:ascii="仿宋_GB2312" w:eastAsia="仿宋_GB2312" w:cs="仿宋_GB2312" w:hAnsi="宋体" w:hint="eastAsia"/>
          <w:sz w:val="24"/>
          <w:lang w:val="en-US" w:eastAsia="zh-CN"/>
        </w:rPr>
      </w:pPr>
      <w:r>
        <w:rPr>
          <w:rFonts w:ascii="仿宋_GB2312" w:eastAsia="仿宋_GB2312" w:cs="仿宋_GB2312" w:hAnsi="宋体"/>
          <w:sz w:val="24"/>
          <w:lang w:val="en-US" w:eastAsia="zh-CN"/>
        </w:rPr>
        <w:t>2、</w:t>
      </w:r>
      <w:r>
        <w:rPr>
          <w:rFonts w:ascii="仿宋_GB2312" w:eastAsia="仿宋_GB2312" w:cs="仿宋_GB2312" w:hAnsi="宋体" w:hint="eastAsia"/>
          <w:sz w:val="24"/>
          <w:lang w:val="en-US" w:eastAsia="zh-CN"/>
        </w:rPr>
        <w:t>研发了深部回采巷道围岩卸压及应力阻隔技术，开发了“上断下裂”预裂爆破护巷技术、机械化连续装药设备与快凝封孔工艺，开发了围岩水力压裂应力卸阻技术及装备，精准控制了围岩应力释放范围与来压步距，优化降低了深部巷道围岩应力环境。</w:t>
      </w:r>
    </w:p>
    <w:p>
      <w:pPr>
        <w:ind w:firstLineChars="200" w:firstLine="480"/>
        <w:rPr>
          <w:rFonts w:ascii="仿宋_GB2312" w:eastAsia="仿宋_GB2312" w:cs="仿宋_GB2312" w:hAnsi="宋体" w:hint="eastAsia"/>
          <w:sz w:val="24"/>
          <w:lang w:val="en-US" w:eastAsia="zh-CN"/>
        </w:rPr>
      </w:pPr>
      <w:r>
        <w:rPr>
          <w:rFonts w:ascii="仿宋_GB2312" w:eastAsia="仿宋_GB2312" w:cs="仿宋_GB2312" w:hAnsi="宋体"/>
          <w:sz w:val="24"/>
          <w:lang w:val="en-US" w:eastAsia="zh-CN"/>
        </w:rPr>
        <w:t>3、</w:t>
      </w:r>
      <w:r>
        <w:rPr>
          <w:rFonts w:ascii="仿宋_GB2312" w:eastAsia="仿宋_GB2312" w:cs="仿宋_GB2312" w:hAnsi="宋体" w:hint="eastAsia"/>
          <w:sz w:val="24"/>
          <w:lang w:val="en-US" w:eastAsia="zh-CN"/>
        </w:rPr>
        <w:t>从理论上首次得到了预应力锚固支护应力解析计算公式，揭示了预应力全长锚固方式的支护应力分布响应特征与预应力高效扩散机制，建立了全长锚固锚杆（索）围岩强化指标与锚固支护参数选型方法。</w:t>
      </w:r>
    </w:p>
    <w:p>
      <w:pPr>
        <w:ind w:firstLineChars="200" w:firstLine="480"/>
        <w:rPr>
          <w:rFonts w:ascii="仿宋_GB2312" w:eastAsia="仿宋_GB2312" w:cs="仿宋_GB2312" w:hAnsi="宋体" w:hint="eastAsia"/>
          <w:sz w:val="24"/>
          <w:lang w:val="en-US" w:eastAsia="zh-CN"/>
        </w:rPr>
      </w:pPr>
      <w:r>
        <w:rPr>
          <w:rFonts w:ascii="仿宋_GB2312" w:eastAsia="仿宋_GB2312" w:cs="仿宋_GB2312" w:hAnsi="宋体"/>
          <w:sz w:val="24"/>
          <w:lang w:val="en-US" w:eastAsia="zh-CN"/>
        </w:rPr>
        <w:t>4、</w:t>
      </w:r>
      <w:r>
        <w:rPr>
          <w:rFonts w:ascii="仿宋_GB2312" w:eastAsia="仿宋_GB2312" w:cs="仿宋_GB2312" w:hAnsi="宋体" w:hint="eastAsia"/>
          <w:sz w:val="24"/>
          <w:lang w:val="en-US" w:eastAsia="zh-CN"/>
        </w:rPr>
        <w:t>研发了组合式全长树脂锚固剂、滚动式摩擦垫片、拉压分离型锚杆螺母等锚杆组合构件，研发了膏体中空注浆锚索、膏体全长锚固注浆材料及配套机具，实现了预应力锚杆与锚索的全长锚固，满足了深部高应力巷道围岩的高强与高预应力支护需求。</w:t>
      </w:r>
    </w:p>
    <w:p>
      <w:pPr>
        <w:ind w:firstLineChars="200" w:firstLine="480"/>
        <w:rPr>
          <w:rFonts w:ascii="仿宋_GB2312" w:eastAsia="仿宋_GB2312" w:cs="仿宋_GB2312" w:hAnsi="宋体" w:hint="eastAsia"/>
          <w:sz w:val="24"/>
        </w:rPr>
      </w:pPr>
      <w:r>
        <w:rPr>
          <w:rFonts w:ascii="仿宋_GB2312" w:eastAsia="仿宋_GB2312" w:cs="仿宋_GB2312" w:hAnsi="宋体"/>
          <w:sz w:val="24"/>
          <w:lang w:val="en-US" w:eastAsia="zh-CN"/>
        </w:rPr>
        <w:t>5、</w:t>
      </w:r>
      <w:r>
        <w:rPr>
          <w:rFonts w:ascii="仿宋_GB2312" w:eastAsia="仿宋_GB2312" w:cs="仿宋_GB2312" w:hAnsi="宋体" w:hint="eastAsia"/>
          <w:sz w:val="24"/>
          <w:lang w:val="en-US" w:eastAsia="zh-CN"/>
        </w:rPr>
        <w:t>构建了以“预先卸压调控、动态支护设计、监测预警分析、智库自动检索”为核心的矿山巷道支护设计辅助系统，研发了分布式测力锚杆、数字化测力锚索和磁致伸缩多点位移监测系统，形成了深部巷道围岩“卸阻抗”协同控制施工工法，解决了高应力围岩控制难题。</w:t>
      </w:r>
    </w:p>
    <w:p>
      <w:pPr>
        <w:ind w:firstLineChars="200" w:firstLine="480"/>
        <w:rPr>
          <w:rFonts w:ascii="仿宋_GB2312" w:eastAsia="仿宋_GB2312" w:cs="仿宋_GB2312" w:hAnsi="宋体" w:hint="eastAsia"/>
          <w:sz w:val="24"/>
        </w:rPr>
      </w:pPr>
      <w:r>
        <w:rPr>
          <w:rFonts w:ascii="仿宋_GB2312" w:eastAsia="仿宋_GB2312" w:cs="仿宋_GB2312" w:hAnsi="宋体" w:hint="eastAsia"/>
          <w:sz w:val="24"/>
          <w:lang w:val="en-US" w:eastAsia="zh-CN"/>
        </w:rPr>
        <w:t xml:space="preserve">项目研究成果获授权发明专利 10 项，实用新型专利 15 项，软件著作权 10 项，发表高质量论文30 篇。研究成果经中国煤炭工业协会鉴定达到国际领先水平。 </w:t>
      </w:r>
    </w:p>
    <w:p>
      <w:pPr>
        <w:ind w:firstLineChars="200" w:firstLine="480"/>
        <w:rPr>
          <w:rFonts w:ascii="仿宋_GB2312" w:eastAsia="仿宋_GB2312" w:cs="仿宋_GB2312" w:hAnsi="仿宋"/>
          <w:color w:val="auto"/>
        </w:rPr>
      </w:pPr>
      <w:r>
        <w:rPr>
          <w:rFonts w:ascii="仿宋_GB2312" w:eastAsia="仿宋_GB2312" w:cs="仿宋_GB2312" w:hAnsi="宋体" w:hint="eastAsia"/>
          <w:sz w:val="24"/>
          <w:lang w:val="en-US" w:eastAsia="zh-CN"/>
        </w:rPr>
        <w:t>项目研究成果在四川、安徽等地煤矿50 余条巷道工程中推广应用，近三年累计取得经济效益 12.9 亿元，成功解决了高应力松软围岩巷道控制难题，具有较强的推广应用价值。</w:t>
      </w:r>
    </w:p>
    <w:p>
      <w:pPr>
        <w:pStyle w:val="15"/>
        <w:ind w:left="0" w:firstLineChars="200" w:firstLine="640"/>
        <w:rPr>
          <w:rFonts w:ascii="仿宋_GB2312" w:eastAsia="仿宋_GB2312" w:cs="仿宋_GB2312" w:hAnsi="仿宋" w:hint="eastAsia"/>
          <w:color w:val="auto"/>
        </w:rPr>
      </w:pPr>
      <w:r>
        <w:rPr>
          <w:rFonts w:ascii="仿宋_GB2312" w:eastAsia="仿宋_GB2312" w:cs="仿宋_GB2312" w:hAnsi="仿宋" w:hint="eastAsia"/>
          <w:color w:val="auto"/>
        </w:rPr>
        <w:t>四、主要知识产权和标准规范等目录</w:t>
      </w:r>
    </w:p>
    <w:tbl>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675"/>
        <w:gridCol w:w="1134"/>
        <w:gridCol w:w="993"/>
        <w:gridCol w:w="992"/>
        <w:gridCol w:w="1134"/>
        <w:gridCol w:w="992"/>
        <w:gridCol w:w="992"/>
        <w:gridCol w:w="851"/>
        <w:gridCol w:w="759"/>
      </w:tblGrid>
      <w:tr>
        <w:trPr>
          <w:trHeight w:val="680"/>
        </w:trPr>
        <w:tc>
          <w:tcPr>
            <w:tcW w:w="675"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知识产权（标准）类别</w:t>
            </w:r>
          </w:p>
        </w:tc>
        <w:tc>
          <w:tcPr>
            <w:tcW w:w="1134"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知识产权（标准）具体名称</w:t>
            </w:r>
          </w:p>
        </w:tc>
        <w:tc>
          <w:tcPr>
            <w:tcW w:w="993"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国家</w:t>
            </w:r>
          </w:p>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（地区）</w:t>
            </w:r>
          </w:p>
        </w:tc>
        <w:tc>
          <w:tcPr>
            <w:tcW w:w="992"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授权号（标准编号）</w:t>
            </w:r>
          </w:p>
        </w:tc>
        <w:tc>
          <w:tcPr>
            <w:tcW w:w="1134"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授权（标准发布）日期</w:t>
            </w:r>
          </w:p>
        </w:tc>
        <w:tc>
          <w:tcPr>
            <w:tcW w:w="992"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证书编号</w:t>
              <w:br/>
              <w:t>（标准批准发布部门）</w:t>
            </w:r>
          </w:p>
        </w:tc>
        <w:tc>
          <w:tcPr>
            <w:tcW w:w="992"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权利人（标准起草单位）</w:t>
            </w:r>
          </w:p>
        </w:tc>
        <w:tc>
          <w:tcPr>
            <w:tcW w:w="851"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发明人（标准起草人）</w:t>
            </w:r>
          </w:p>
        </w:tc>
        <w:tc>
          <w:tcPr>
            <w:tcW w:w="759"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发明专利（标准）有效状态</w:t>
            </w:r>
          </w:p>
        </w:tc>
      </w:tr>
      <w:tr>
        <w:trPr>
          <w:trHeight w:val="752"/>
        </w:trPr>
        <w:tc>
          <w:tcPr>
            <w:tcW w:w="675"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发明专利</w:t>
            </w:r>
          </w:p>
        </w:tc>
        <w:tc>
          <w:tcPr>
            <w:tcW w:w="1134"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sz w:val="21"/>
                <w:szCs w:val="21"/>
              </w:rPr>
            </w:pPr>
            <w:r>
              <w:rPr>
                <w:rFonts w:eastAsia="仿宋_GB2312" w:cs="仿宋_GB2312" w:hAnsi="Times New Roman" w:hint="eastAsia"/>
                <w:sz w:val="21"/>
                <w:szCs w:val="21"/>
              </w:rPr>
              <w:t>钻锚一体的锚固装置</w:t>
            </w:r>
          </w:p>
        </w:tc>
        <w:tc>
          <w:tcPr>
            <w:tcW w:w="993"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中国</w:t>
            </w:r>
          </w:p>
        </w:tc>
        <w:tc>
          <w:tcPr>
            <w:tcW w:w="992" w:type="dxa"/>
            <w:tcBorders>
              <w:tl2br w:val="nil"/>
              <w:tr2bl w:val="nil"/>
            </w:tcBorders>
            <w:vAlign w:val="center"/>
          </w:tcPr>
          <w:p>
            <w:pPr>
              <w:adjustRightInd w:val="0"/>
              <w:snapToGrid w:val="0"/>
              <w:spacing w:line="240" w:lineRule="exact"/>
              <w:jc w:val="left"/>
              <w:rPr>
                <w:rFonts w:ascii="仿宋_GB2312" w:eastAsia="仿宋_GB2312" w:cs="仿宋_GB2312" w:hint="eastAsia"/>
                <w:szCs w:val="21"/>
              </w:rPr>
            </w:pPr>
            <w:r>
              <w:rPr>
                <w:rFonts w:ascii="仿宋_GB2312" w:eastAsia="仿宋_GB2312" w:cs="仿宋_GB2312" w:hint="eastAsia"/>
                <w:szCs w:val="21"/>
              </w:rPr>
              <w:t>ZL20191 0249874.3</w:t>
            </w:r>
          </w:p>
        </w:tc>
        <w:tc>
          <w:tcPr>
            <w:tcW w:w="1134"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sz w:val="21"/>
                <w:szCs w:val="21"/>
              </w:rPr>
            </w:pPr>
            <w:r>
              <w:rPr>
                <w:rFonts w:eastAsia="仿宋_GB2312" w:cs="仿宋_GB2312" w:hAnsi="Times New Roman" w:hint="eastAsia"/>
                <w:sz w:val="21"/>
                <w:szCs w:val="21"/>
              </w:rPr>
              <w:t>2023-12-12</w:t>
            </w:r>
          </w:p>
        </w:tc>
        <w:tc>
          <w:tcPr>
            <w:tcW w:w="992"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6550222</w:t>
            </w:r>
          </w:p>
        </w:tc>
        <w:tc>
          <w:tcPr>
            <w:tcW w:w="992"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sz w:val="21"/>
                <w:szCs w:val="21"/>
              </w:rPr>
            </w:pPr>
            <w:r>
              <w:rPr>
                <w:rFonts w:eastAsia="仿宋_GB2312" w:cs="仿宋_GB2312" w:hAnsi="Times New Roman" w:hint="eastAsia"/>
                <w:sz w:val="21"/>
                <w:szCs w:val="21"/>
              </w:rPr>
              <w:t>攀枝花学院</w:t>
            </w:r>
          </w:p>
        </w:tc>
        <w:tc>
          <w:tcPr>
            <w:tcW w:w="851" w:type="dxa"/>
            <w:tcBorders>
              <w:tl2br w:val="nil"/>
              <w:tr2bl w:val="nil"/>
            </w:tcBorders>
            <w:vAlign w:val="center"/>
          </w:tcPr>
          <w:p>
            <w:pPr>
              <w:adjustRightInd w:val="0"/>
              <w:snapToGrid w:val="0"/>
              <w:spacing w:line="240" w:lineRule="exact"/>
              <w:jc w:val="left"/>
              <w:rPr>
                <w:rFonts w:ascii="仿宋_GB2312" w:eastAsia="仿宋_GB2312" w:cs="仿宋_GB2312" w:hint="eastAsia"/>
                <w:szCs w:val="21"/>
              </w:rPr>
            </w:pPr>
            <w:r>
              <w:rPr>
                <w:rFonts w:ascii="仿宋_GB2312" w:eastAsia="仿宋_GB2312" w:cs="仿宋_GB2312" w:hint="eastAsia"/>
                <w:szCs w:val="21"/>
              </w:rPr>
              <w:t>侯俊领、陶文斌</w:t>
            </w:r>
          </w:p>
        </w:tc>
        <w:tc>
          <w:tcPr>
            <w:tcW w:w="759"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有效</w:t>
            </w:r>
          </w:p>
        </w:tc>
      </w:tr>
      <w:tr>
        <w:trPr>
          <w:trHeight w:val="834"/>
        </w:trPr>
        <w:tc>
          <w:tcPr>
            <w:tcW w:w="675"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发明专利</w:t>
            </w:r>
          </w:p>
        </w:tc>
        <w:tc>
          <w:tcPr>
            <w:tcW w:w="1134"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sz w:val="21"/>
                <w:szCs w:val="21"/>
              </w:rPr>
            </w:pPr>
            <w:r>
              <w:rPr>
                <w:rFonts w:eastAsia="仿宋_GB2312" w:cs="仿宋_GB2312" w:hAnsi="Times New Roman" w:hint="eastAsia"/>
                <w:sz w:val="21"/>
                <w:szCs w:val="21"/>
              </w:rPr>
              <w:t>钻锚高压注浆一体化树脂锚杆</w:t>
            </w:r>
          </w:p>
        </w:tc>
        <w:tc>
          <w:tcPr>
            <w:tcW w:w="993"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中国</w:t>
            </w:r>
          </w:p>
        </w:tc>
        <w:tc>
          <w:tcPr>
            <w:tcW w:w="992" w:type="dxa"/>
            <w:tcBorders>
              <w:tl2br w:val="nil"/>
              <w:tr2bl w:val="nil"/>
            </w:tcBorders>
            <w:vAlign w:val="center"/>
          </w:tcPr>
          <w:p>
            <w:pPr>
              <w:adjustRightInd w:val="0"/>
              <w:snapToGrid w:val="0"/>
              <w:spacing w:line="240" w:lineRule="exact"/>
              <w:jc w:val="left"/>
              <w:rPr>
                <w:rFonts w:ascii="仿宋_GB2312" w:eastAsia="仿宋_GB2312" w:cs="仿宋_GB2312" w:hint="eastAsia"/>
                <w:szCs w:val="21"/>
              </w:rPr>
            </w:pPr>
            <w:r>
              <w:rPr>
                <w:rFonts w:ascii="仿宋_GB2312" w:eastAsia="仿宋_GB2312" w:cs="仿宋_GB2312" w:hint="eastAsia"/>
                <w:szCs w:val="21"/>
              </w:rPr>
              <w:t>ZL20191 0250767.2</w:t>
            </w:r>
          </w:p>
        </w:tc>
        <w:tc>
          <w:tcPr>
            <w:tcW w:w="1134"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sz w:val="21"/>
                <w:szCs w:val="21"/>
              </w:rPr>
            </w:pPr>
            <w:r>
              <w:rPr>
                <w:rFonts w:eastAsia="仿宋_GB2312" w:cs="仿宋_GB2312" w:hAnsi="Times New Roman" w:hint="eastAsia"/>
                <w:sz w:val="21"/>
                <w:szCs w:val="21"/>
              </w:rPr>
              <w:t>2024-01-09</w:t>
            </w:r>
          </w:p>
        </w:tc>
        <w:tc>
          <w:tcPr>
            <w:tcW w:w="992"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6611517</w:t>
            </w:r>
          </w:p>
        </w:tc>
        <w:tc>
          <w:tcPr>
            <w:tcW w:w="992"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sz w:val="21"/>
                <w:szCs w:val="21"/>
              </w:rPr>
            </w:pPr>
            <w:r>
              <w:rPr>
                <w:rFonts w:eastAsia="仿宋_GB2312" w:cs="仿宋_GB2312" w:hAnsi="Times New Roman" w:hint="eastAsia"/>
                <w:sz w:val="21"/>
                <w:szCs w:val="21"/>
              </w:rPr>
              <w:t>攀枝花学院</w:t>
            </w:r>
          </w:p>
        </w:tc>
        <w:tc>
          <w:tcPr>
            <w:tcW w:w="851" w:type="dxa"/>
            <w:tcBorders>
              <w:tl2br w:val="nil"/>
              <w:tr2bl w:val="nil"/>
            </w:tcBorders>
            <w:vAlign w:val="center"/>
          </w:tcPr>
          <w:p>
            <w:pPr>
              <w:adjustRightInd w:val="0"/>
              <w:snapToGrid w:val="0"/>
              <w:spacing w:line="240" w:lineRule="exact"/>
              <w:jc w:val="left"/>
              <w:rPr>
                <w:rFonts w:ascii="仿宋_GB2312" w:eastAsia="仿宋_GB2312" w:cs="仿宋_GB2312" w:hint="eastAsia"/>
                <w:szCs w:val="21"/>
              </w:rPr>
            </w:pPr>
            <w:r>
              <w:rPr>
                <w:rFonts w:ascii="仿宋_GB2312" w:eastAsia="仿宋_GB2312" w:cs="仿宋_GB2312" w:hint="eastAsia"/>
                <w:szCs w:val="21"/>
              </w:rPr>
              <w:t>侯俊领、陶文斌等</w:t>
            </w:r>
          </w:p>
        </w:tc>
        <w:tc>
          <w:tcPr>
            <w:tcW w:w="759"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有效</w:t>
            </w:r>
          </w:p>
        </w:tc>
      </w:tr>
      <w:tr>
        <w:trPr>
          <w:trHeight w:val="834"/>
        </w:trPr>
        <w:tc>
          <w:tcPr>
            <w:tcW w:w="675"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发明专利</w:t>
            </w:r>
          </w:p>
        </w:tc>
        <w:tc>
          <w:tcPr>
            <w:tcW w:w="1134"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用于锚杆安装的高压旋转接头</w:t>
            </w:r>
          </w:p>
        </w:tc>
        <w:tc>
          <w:tcPr>
            <w:tcW w:w="993"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中国</w:t>
            </w:r>
          </w:p>
        </w:tc>
        <w:tc>
          <w:tcPr>
            <w:tcW w:w="992" w:type="dxa"/>
            <w:tcBorders>
              <w:tl2br w:val="nil"/>
              <w:tr2bl w:val="nil"/>
            </w:tcBorders>
            <w:vAlign w:val="center"/>
          </w:tcPr>
          <w:p>
            <w:pPr>
              <w:adjustRightInd w:val="0"/>
              <w:snapToGrid w:val="0"/>
              <w:spacing w:line="240" w:lineRule="exact"/>
              <w:jc w:val="left"/>
              <w:rPr>
                <w:rFonts w:ascii="仿宋_GB2312" w:eastAsia="仿宋_GB2312" w:cs="仿宋_GB2312" w:hint="eastAsia"/>
                <w:color w:val="000000"/>
                <w:szCs w:val="21"/>
              </w:rPr>
            </w:pPr>
            <w:r>
              <w:rPr>
                <w:rFonts w:ascii="仿宋_GB2312" w:eastAsia="仿宋_GB2312" w:cs="仿宋_GB2312" w:hint="eastAsia"/>
                <w:color w:val="000000"/>
                <w:szCs w:val="21"/>
              </w:rPr>
              <w:t>ZL20191 0254914.3</w:t>
            </w:r>
          </w:p>
        </w:tc>
        <w:tc>
          <w:tcPr>
            <w:tcW w:w="1134"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2023-12-26</w:t>
            </w:r>
          </w:p>
        </w:tc>
        <w:tc>
          <w:tcPr>
            <w:tcW w:w="992"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color w:val="000000"/>
                <w:sz w:val="21"/>
                <w:szCs w:val="21"/>
              </w:rPr>
            </w:pPr>
            <w:r>
              <w:rPr>
                <w:rFonts w:eastAsia="仿宋_GB2312" w:cs="仿宋_GB2312" w:hAnsi="Times New Roman" w:hint="eastAsia"/>
                <w:sz w:val="21"/>
                <w:szCs w:val="21"/>
              </w:rPr>
              <w:t>6589475</w:t>
            </w:r>
          </w:p>
        </w:tc>
        <w:tc>
          <w:tcPr>
            <w:tcW w:w="992"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攀枝花学院</w:t>
            </w:r>
          </w:p>
        </w:tc>
        <w:tc>
          <w:tcPr>
            <w:tcW w:w="851" w:type="dxa"/>
            <w:tcBorders>
              <w:tl2br w:val="nil"/>
              <w:tr2bl w:val="nil"/>
            </w:tcBorders>
            <w:vAlign w:val="center"/>
          </w:tcPr>
          <w:p>
            <w:pPr>
              <w:adjustRightInd w:val="0"/>
              <w:snapToGrid w:val="0"/>
              <w:spacing w:line="240" w:lineRule="exact"/>
              <w:jc w:val="left"/>
              <w:rPr>
                <w:rFonts w:ascii="仿宋_GB2312" w:eastAsia="仿宋_GB2312" w:cs="仿宋_GB2312" w:hint="eastAsia"/>
                <w:color w:val="000000"/>
                <w:szCs w:val="21"/>
              </w:rPr>
            </w:pPr>
            <w:r>
              <w:rPr>
                <w:rFonts w:ascii="仿宋_GB2312" w:eastAsia="仿宋_GB2312" w:cs="仿宋_GB2312" w:hint="eastAsia"/>
                <w:color w:val="000000"/>
                <w:szCs w:val="21"/>
              </w:rPr>
              <w:t>侯俊领、陶文斌等</w:t>
            </w:r>
          </w:p>
        </w:tc>
        <w:tc>
          <w:tcPr>
            <w:tcW w:w="759"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color w:val="FF0000"/>
                <w:sz w:val="21"/>
                <w:szCs w:val="21"/>
              </w:rPr>
            </w:pPr>
            <w:r>
              <w:rPr>
                <w:rFonts w:eastAsia="仿宋_GB2312" w:cs="仿宋_GB2312" w:hAnsi="Times New Roman" w:hint="eastAsia"/>
                <w:sz w:val="21"/>
                <w:szCs w:val="21"/>
              </w:rPr>
              <w:t>有效</w:t>
            </w:r>
          </w:p>
        </w:tc>
      </w:tr>
      <w:tr>
        <w:trPr>
          <w:trHeight w:val="779"/>
        </w:trPr>
        <w:tc>
          <w:tcPr>
            <w:tcW w:w="675"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发明专利</w:t>
            </w:r>
          </w:p>
        </w:tc>
        <w:tc>
          <w:tcPr>
            <w:tcW w:w="1134"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sz w:val="21"/>
                <w:szCs w:val="21"/>
              </w:rPr>
            </w:pPr>
            <w:r>
              <w:rPr>
                <w:rFonts w:eastAsia="仿宋_GB2312" w:cs="仿宋_GB2312" w:hAnsi="Times New Roman" w:hint="eastAsia"/>
                <w:sz w:val="21"/>
                <w:szCs w:val="21"/>
              </w:rPr>
              <w:t>钻锚高压注浆一体的锚固装置</w:t>
            </w:r>
          </w:p>
        </w:tc>
        <w:tc>
          <w:tcPr>
            <w:tcW w:w="993"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中国</w:t>
            </w:r>
          </w:p>
        </w:tc>
        <w:tc>
          <w:tcPr>
            <w:tcW w:w="992" w:type="dxa"/>
            <w:tcBorders>
              <w:tl2br w:val="nil"/>
              <w:tr2bl w:val="nil"/>
            </w:tcBorders>
            <w:vAlign w:val="center"/>
          </w:tcPr>
          <w:p>
            <w:pPr>
              <w:adjustRightInd w:val="0"/>
              <w:snapToGrid w:val="0"/>
              <w:spacing w:line="240" w:lineRule="exact"/>
              <w:jc w:val="left"/>
              <w:rPr>
                <w:rFonts w:ascii="仿宋_GB2312" w:eastAsia="仿宋_GB2312" w:cs="仿宋_GB2312" w:hint="eastAsia"/>
                <w:szCs w:val="21"/>
              </w:rPr>
            </w:pPr>
            <w:r>
              <w:rPr>
                <w:rFonts w:ascii="仿宋_GB2312" w:eastAsia="仿宋_GB2312" w:cs="仿宋_GB2312" w:hint="eastAsia"/>
                <w:szCs w:val="21"/>
              </w:rPr>
              <w:t>ZL20191 0250739.0</w:t>
            </w:r>
          </w:p>
        </w:tc>
        <w:tc>
          <w:tcPr>
            <w:tcW w:w="1134"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sz w:val="21"/>
                <w:szCs w:val="21"/>
              </w:rPr>
            </w:pPr>
            <w:r>
              <w:rPr>
                <w:rFonts w:eastAsia="仿宋_GB2312" w:cs="仿宋_GB2312" w:hAnsi="Times New Roman" w:hint="eastAsia"/>
                <w:sz w:val="21"/>
                <w:szCs w:val="21"/>
              </w:rPr>
              <w:t>2023-12-26</w:t>
            </w:r>
          </w:p>
        </w:tc>
        <w:tc>
          <w:tcPr>
            <w:tcW w:w="992"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6585935</w:t>
            </w:r>
          </w:p>
        </w:tc>
        <w:tc>
          <w:tcPr>
            <w:tcW w:w="992"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sz w:val="21"/>
                <w:szCs w:val="21"/>
              </w:rPr>
            </w:pPr>
            <w:r>
              <w:rPr>
                <w:rFonts w:eastAsia="仿宋_GB2312" w:cs="仿宋_GB2312" w:hAnsi="Times New Roman" w:hint="eastAsia"/>
                <w:sz w:val="21"/>
                <w:szCs w:val="21"/>
              </w:rPr>
              <w:t>攀枝花学院</w:t>
            </w:r>
          </w:p>
        </w:tc>
        <w:tc>
          <w:tcPr>
            <w:tcW w:w="851" w:type="dxa"/>
            <w:tcBorders>
              <w:tl2br w:val="nil"/>
              <w:tr2bl w:val="nil"/>
            </w:tcBorders>
            <w:vAlign w:val="center"/>
          </w:tcPr>
          <w:p>
            <w:pPr>
              <w:adjustRightInd w:val="0"/>
              <w:snapToGrid w:val="0"/>
              <w:spacing w:line="240" w:lineRule="exact"/>
              <w:jc w:val="left"/>
              <w:rPr>
                <w:rFonts w:ascii="仿宋_GB2312" w:eastAsia="仿宋_GB2312" w:cs="仿宋_GB2312" w:hint="eastAsia"/>
                <w:szCs w:val="21"/>
              </w:rPr>
            </w:pPr>
            <w:r>
              <w:rPr>
                <w:rFonts w:ascii="仿宋_GB2312" w:eastAsia="仿宋_GB2312" w:cs="仿宋_GB2312" w:hint="eastAsia"/>
                <w:szCs w:val="21"/>
              </w:rPr>
              <w:t>侯俊领、陶文斌等</w:t>
            </w:r>
          </w:p>
        </w:tc>
        <w:tc>
          <w:tcPr>
            <w:tcW w:w="759"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有效</w:t>
            </w:r>
          </w:p>
        </w:tc>
      </w:tr>
      <w:tr>
        <w:trPr>
          <w:trHeight w:val="783"/>
        </w:trPr>
        <w:tc>
          <w:tcPr>
            <w:tcW w:w="675"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发明专利</w:t>
            </w:r>
          </w:p>
        </w:tc>
        <w:tc>
          <w:tcPr>
            <w:tcW w:w="1134"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一种乳化炸药废物处理系统及方法</w:t>
            </w:r>
          </w:p>
        </w:tc>
        <w:tc>
          <w:tcPr>
            <w:tcW w:w="993"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中国</w:t>
            </w:r>
          </w:p>
        </w:tc>
        <w:tc>
          <w:tcPr>
            <w:tcW w:w="992" w:type="dxa"/>
            <w:tcBorders>
              <w:tl2br w:val="nil"/>
              <w:tr2bl w:val="nil"/>
            </w:tcBorders>
            <w:vAlign w:val="center"/>
          </w:tcPr>
          <w:p>
            <w:pPr>
              <w:adjustRightInd w:val="0"/>
              <w:snapToGrid w:val="0"/>
              <w:spacing w:line="240" w:lineRule="exact"/>
              <w:jc w:val="left"/>
              <w:rPr>
                <w:rFonts w:ascii="仿宋_GB2312" w:eastAsia="仿宋_GB2312" w:cs="仿宋_GB2312" w:hint="eastAsia"/>
                <w:szCs w:val="21"/>
              </w:rPr>
            </w:pPr>
            <w:r>
              <w:rPr>
                <w:rFonts w:ascii="仿宋_GB2312" w:eastAsia="仿宋_GB2312" w:cs="仿宋_GB2312" w:hint="eastAsia"/>
                <w:szCs w:val="21"/>
              </w:rPr>
              <w:t>ZL20221 0825790.1</w:t>
            </w:r>
          </w:p>
        </w:tc>
        <w:tc>
          <w:tcPr>
            <w:tcW w:w="1134"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sz w:val="21"/>
                <w:szCs w:val="21"/>
              </w:rPr>
            </w:pPr>
            <w:r>
              <w:rPr>
                <w:rFonts w:eastAsia="仿宋_GB2312" w:cs="仿宋_GB2312" w:hAnsi="Times New Roman" w:hint="eastAsia"/>
                <w:sz w:val="21"/>
                <w:szCs w:val="21"/>
              </w:rPr>
              <w:t>2023-06-02</w:t>
            </w:r>
          </w:p>
        </w:tc>
        <w:tc>
          <w:tcPr>
            <w:tcW w:w="992"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6023974</w:t>
            </w:r>
          </w:p>
        </w:tc>
        <w:tc>
          <w:tcPr>
            <w:tcW w:w="992" w:type="dxa"/>
            <w:tcBorders>
              <w:tl2br w:val="nil"/>
              <w:tr2bl w:val="nil"/>
            </w:tcBorders>
            <w:vAlign w:val="center"/>
          </w:tcPr>
          <w:p>
            <w:pPr>
              <w:pStyle w:val="16"/>
              <w:adjustRightInd w:val="0"/>
              <w:snapToGrid w:val="0"/>
              <w:spacing w:line="240" w:lineRule="exact"/>
              <w:ind w:firstLineChars="0" w:firstLine="0"/>
              <w:jc w:val="left"/>
              <w:rPr>
                <w:rFonts w:eastAsia="仿宋_GB2312" w:cs="仿宋_GB2312" w:hAnsi="Times New Roman" w:hint="eastAsia"/>
                <w:color w:val="000000"/>
                <w:sz w:val="21"/>
                <w:szCs w:val="21"/>
              </w:rPr>
            </w:pPr>
            <w:r>
              <w:rPr>
                <w:rFonts w:eastAsia="仿宋_GB2312" w:cs="仿宋_GB2312" w:hAnsi="Times New Roman" w:hint="eastAsia"/>
                <w:color w:val="000000"/>
                <w:sz w:val="21"/>
                <w:szCs w:val="21"/>
              </w:rPr>
              <w:t>攀枝花恒威化工有限责任公司、攀枝花学院等</w:t>
            </w:r>
          </w:p>
        </w:tc>
        <w:tc>
          <w:tcPr>
            <w:tcW w:w="851" w:type="dxa"/>
            <w:tcBorders>
              <w:tl2br w:val="nil"/>
              <w:tr2bl w:val="nil"/>
            </w:tcBorders>
            <w:vAlign w:val="center"/>
          </w:tcPr>
          <w:p>
            <w:pPr>
              <w:adjustRightInd w:val="0"/>
              <w:snapToGrid w:val="0"/>
              <w:spacing w:line="240" w:lineRule="exact"/>
              <w:jc w:val="left"/>
              <w:rPr>
                <w:rFonts w:ascii="仿宋_GB2312" w:eastAsia="仿宋_GB2312" w:cs="仿宋_GB2312" w:hint="eastAsia"/>
                <w:szCs w:val="21"/>
              </w:rPr>
            </w:pPr>
            <w:r>
              <w:rPr>
                <w:rFonts w:ascii="仿宋_GB2312" w:eastAsia="仿宋_GB2312" w:cs="仿宋_GB2312" w:hint="eastAsia"/>
                <w:szCs w:val="21"/>
              </w:rPr>
              <w:t>黄平、王宁雄等</w:t>
            </w:r>
          </w:p>
          <w:p>
            <w:pPr>
              <w:adjustRightInd w:val="0"/>
              <w:snapToGrid w:val="0"/>
              <w:spacing w:line="240" w:lineRule="exact"/>
              <w:jc w:val="left"/>
              <w:rPr>
                <w:rFonts w:ascii="仿宋_GB2312" w:eastAsia="仿宋_GB2312" w:cs="仿宋_GB2312" w:hint="eastAsia"/>
                <w:szCs w:val="21"/>
              </w:rPr>
            </w:pPr>
          </w:p>
        </w:tc>
        <w:tc>
          <w:tcPr>
            <w:tcW w:w="759" w:type="dxa"/>
            <w:tcBorders>
              <w:tl2br w:val="nil"/>
              <w:tr2bl w:val="nil"/>
            </w:tcBorders>
            <w:vAlign w:val="center"/>
          </w:tcPr>
          <w:p>
            <w:pPr>
              <w:pStyle w:val="16"/>
              <w:adjustRightInd w:val="0"/>
              <w:snapToGrid w:val="0"/>
              <w:spacing w:line="240" w:lineRule="exact"/>
              <w:ind w:firstLineChars="0" w:firstLine="0"/>
              <w:jc w:val="center"/>
              <w:rPr>
                <w:rFonts w:eastAsia="仿宋_GB2312" w:cs="仿宋_GB2312" w:hAnsi="Times New Roman" w:hint="eastAsia"/>
                <w:sz w:val="21"/>
                <w:szCs w:val="21"/>
              </w:rPr>
            </w:pPr>
            <w:r>
              <w:rPr>
                <w:rFonts w:eastAsia="仿宋_GB2312" w:cs="仿宋_GB2312" w:hAnsi="Times New Roman" w:hint="eastAsia"/>
                <w:sz w:val="21"/>
                <w:szCs w:val="21"/>
              </w:rPr>
              <w:t>有效</w:t>
            </w:r>
          </w:p>
        </w:tc>
      </w:tr>
      <w:tr>
        <w:trPr>
          <w:trHeight w:val="1310"/>
        </w:trPr>
        <w:tc>
          <w:tcPr>
            <w:tcW w:w="675" w:type="dxa"/>
            <w:tcBorders>
              <w:tl2br w:val="nil"/>
              <w:tr2bl w:val="nil"/>
            </w:tcBorders>
            <w:vAlign w:val="center"/>
          </w:tcPr>
          <w:p>
            <w:pPr>
              <w:spacing w:line="240" w:lineRule="exact"/>
              <w:jc w:val="center"/>
              <w:rPr>
                <w:rFonts w:ascii="仿宋_GB2312" w:eastAsia="仿宋_GB2312" w:cs="仿宋_GB2312" w:hint="eastAsia"/>
                <w:szCs w:val="21"/>
              </w:rPr>
            </w:pPr>
            <w:r>
              <w:rPr>
                <w:rFonts w:ascii="仿宋_GB2312" w:eastAsia="仿宋_GB2312" w:cs="仿宋_GB2312" w:hint="eastAsia"/>
                <w:szCs w:val="21"/>
              </w:rPr>
              <w:t>发明专利</w:t>
            </w:r>
          </w:p>
        </w:tc>
        <w:tc>
          <w:tcPr>
            <w:tcW w:w="1134" w:type="dxa"/>
            <w:tcBorders>
              <w:tl2br w:val="nil"/>
              <w:tr2bl w:val="nil"/>
            </w:tcBorders>
            <w:vAlign w:val="center"/>
          </w:tcPr>
          <w:p>
            <w:pPr>
              <w:spacing w:line="240" w:lineRule="exact"/>
              <w:jc w:val="left"/>
              <w:rPr>
                <w:rFonts w:ascii="仿宋_GB2312" w:eastAsia="仿宋_GB2312" w:cs="仿宋_GB2312" w:hint="eastAsia"/>
                <w:color w:val="000000"/>
                <w:szCs w:val="21"/>
              </w:rPr>
            </w:pPr>
            <w:r>
              <w:rPr>
                <w:rFonts w:ascii="仿宋_GB2312" w:eastAsia="仿宋_GB2312" w:cs="仿宋_GB2312" w:hint="eastAsia"/>
                <w:color w:val="000000"/>
                <w:szCs w:val="21"/>
              </w:rPr>
              <w:t>一种用于巷道支护的箍壳充注式柔性让压衬砌及施作方法</w:t>
            </w:r>
          </w:p>
        </w:tc>
        <w:tc>
          <w:tcPr>
            <w:tcW w:w="993" w:type="dxa"/>
            <w:tcBorders>
              <w:tl2br w:val="nil"/>
              <w:tr2bl w:val="nil"/>
            </w:tcBorders>
            <w:vAlign w:val="center"/>
          </w:tcPr>
          <w:p>
            <w:pPr>
              <w:spacing w:line="240" w:lineRule="exact"/>
              <w:rPr>
                <w:rFonts w:ascii="仿宋_GB2312" w:eastAsia="仿宋_GB2312" w:cs="仿宋_GB2312" w:hint="eastAsia"/>
                <w:szCs w:val="21"/>
              </w:rPr>
            </w:pPr>
            <w:r>
              <w:rPr>
                <w:rFonts w:ascii="仿宋_GB2312" w:eastAsia="仿宋_GB2312" w:cs="仿宋_GB2312" w:hint="eastAsia"/>
                <w:szCs w:val="21"/>
              </w:rPr>
              <w:t>中国</w:t>
            </w:r>
          </w:p>
        </w:tc>
        <w:tc>
          <w:tcPr>
            <w:tcW w:w="992" w:type="dxa"/>
            <w:tcBorders>
              <w:tl2br w:val="nil"/>
              <w:tr2bl w:val="nil"/>
            </w:tcBorders>
            <w:vAlign w:val="center"/>
          </w:tcPr>
          <w:p>
            <w:pPr>
              <w:spacing w:line="240" w:lineRule="exact"/>
              <w:jc w:val="left"/>
              <w:rPr>
                <w:rFonts w:ascii="仿宋_GB2312" w:eastAsia="仿宋_GB2312" w:cs="仿宋_GB2312" w:hint="eastAsia"/>
                <w:szCs w:val="21"/>
              </w:rPr>
            </w:pPr>
            <w:r>
              <w:rPr>
                <w:rFonts w:ascii="仿宋_GB2312" w:eastAsia="仿宋_GB2312" w:cs="仿宋_GB2312" w:hint="eastAsia"/>
                <w:szCs w:val="21"/>
              </w:rPr>
              <w:t>ZL20181 1231470.3</w:t>
            </w:r>
          </w:p>
        </w:tc>
        <w:tc>
          <w:tcPr>
            <w:tcW w:w="1134" w:type="dxa"/>
            <w:tcBorders>
              <w:tl2br w:val="nil"/>
              <w:tr2bl w:val="nil"/>
            </w:tcBorders>
            <w:vAlign w:val="center"/>
          </w:tcPr>
          <w:p>
            <w:pPr>
              <w:spacing w:line="240" w:lineRule="exact"/>
              <w:jc w:val="left"/>
              <w:rPr>
                <w:rFonts w:ascii="仿宋_GB2312" w:eastAsia="仿宋_GB2312" w:cs="仿宋_GB2312" w:hint="eastAsia"/>
                <w:szCs w:val="21"/>
              </w:rPr>
            </w:pPr>
            <w:r>
              <w:rPr>
                <w:rFonts w:ascii="仿宋_GB2312" w:eastAsia="仿宋_GB2312" w:cs="仿宋_GB2312" w:hint="eastAsia"/>
                <w:szCs w:val="21"/>
              </w:rPr>
              <w:t>2024-03-22</w:t>
            </w:r>
          </w:p>
        </w:tc>
        <w:tc>
          <w:tcPr>
            <w:tcW w:w="992" w:type="dxa"/>
            <w:tcBorders>
              <w:tl2br w:val="nil"/>
              <w:tr2bl w:val="nil"/>
            </w:tcBorders>
            <w:vAlign w:val="center"/>
          </w:tcPr>
          <w:p>
            <w:pPr>
              <w:spacing w:line="240" w:lineRule="exact"/>
              <w:rPr>
                <w:rFonts w:ascii="仿宋_GB2312" w:eastAsia="仿宋_GB2312" w:cs="仿宋_GB2312" w:hint="eastAsia"/>
                <w:szCs w:val="21"/>
              </w:rPr>
            </w:pPr>
            <w:r>
              <w:rPr>
                <w:rFonts w:ascii="仿宋_GB2312" w:eastAsia="仿宋_GB2312" w:cs="仿宋_GB2312" w:hint="eastAsia"/>
                <w:szCs w:val="21"/>
              </w:rPr>
              <w:t>6811002</w:t>
            </w:r>
          </w:p>
        </w:tc>
        <w:tc>
          <w:tcPr>
            <w:tcW w:w="992" w:type="dxa"/>
            <w:tcBorders>
              <w:tl2br w:val="nil"/>
              <w:tr2bl w:val="nil"/>
            </w:tcBorders>
            <w:vAlign w:val="center"/>
          </w:tcPr>
          <w:p>
            <w:pPr>
              <w:spacing w:line="240" w:lineRule="exact"/>
              <w:jc w:val="center"/>
              <w:rPr>
                <w:rFonts w:ascii="仿宋_GB2312" w:eastAsia="仿宋_GB2312" w:cs="仿宋_GB2312" w:hint="eastAsia"/>
                <w:szCs w:val="21"/>
              </w:rPr>
            </w:pPr>
            <w:r>
              <w:rPr>
                <w:rFonts w:ascii="仿宋_GB2312" w:eastAsia="仿宋_GB2312" w:cs="仿宋_GB2312" w:hint="eastAsia"/>
                <w:szCs w:val="21"/>
              </w:rPr>
              <w:t>山东建筑大学</w:t>
            </w:r>
          </w:p>
        </w:tc>
        <w:tc>
          <w:tcPr>
            <w:tcW w:w="851" w:type="dxa"/>
            <w:tcBorders>
              <w:tl2br w:val="nil"/>
              <w:tr2bl w:val="nil"/>
            </w:tcBorders>
            <w:vAlign w:val="center"/>
          </w:tcPr>
          <w:p>
            <w:pPr>
              <w:spacing w:line="240" w:lineRule="exact"/>
              <w:rPr>
                <w:rFonts w:ascii="仿宋_GB2312" w:eastAsia="仿宋_GB2312" w:cs="仿宋_GB2312" w:hint="eastAsia"/>
                <w:szCs w:val="21"/>
              </w:rPr>
            </w:pPr>
            <w:r>
              <w:rPr>
                <w:rFonts w:ascii="仿宋_GB2312" w:eastAsia="仿宋_GB2312" w:cs="仿宋_GB2312" w:hint="eastAsia"/>
                <w:szCs w:val="21"/>
              </w:rPr>
              <w:t>王洪涛、刘平等</w:t>
            </w:r>
          </w:p>
        </w:tc>
        <w:tc>
          <w:tcPr>
            <w:tcW w:w="759" w:type="dxa"/>
            <w:tcBorders>
              <w:tl2br w:val="nil"/>
              <w:tr2bl w:val="nil"/>
            </w:tcBorders>
            <w:vAlign w:val="center"/>
          </w:tcPr>
          <w:p>
            <w:pPr>
              <w:spacing w:line="240" w:lineRule="exact"/>
              <w:rPr>
                <w:rFonts w:ascii="仿宋_GB2312" w:eastAsia="仿宋_GB2312" w:cs="仿宋_GB2312" w:hint="eastAsia"/>
                <w:szCs w:val="21"/>
              </w:rPr>
            </w:pPr>
            <w:r>
              <w:rPr>
                <w:rFonts w:ascii="仿宋_GB2312" w:eastAsia="仿宋_GB2312" w:cs="仿宋_GB2312" w:hint="eastAsia"/>
                <w:szCs w:val="21"/>
              </w:rPr>
              <w:t>有效</w:t>
            </w:r>
          </w:p>
        </w:tc>
      </w:tr>
      <w:tr>
        <w:trPr>
          <w:trHeight w:val="834"/>
        </w:trPr>
        <w:tc>
          <w:tcPr>
            <w:tcW w:w="675" w:type="dxa"/>
            <w:tcBorders>
              <w:tl2br w:val="nil"/>
              <w:tr2bl w:val="nil"/>
            </w:tcBorders>
            <w:vAlign w:val="center"/>
          </w:tcPr>
          <w:p>
            <w:pPr>
              <w:spacing w:line="240" w:lineRule="exact"/>
              <w:jc w:val="center"/>
              <w:rPr>
                <w:rFonts w:ascii="仿宋_GB2312" w:eastAsia="仿宋_GB2312" w:cs="仿宋_GB2312" w:hint="eastAsia"/>
                <w:szCs w:val="21"/>
              </w:rPr>
            </w:pPr>
            <w:r>
              <w:rPr>
                <w:rFonts w:ascii="仿宋_GB2312" w:eastAsia="仿宋_GB2312" w:cs="仿宋_GB2312" w:hint="eastAsia"/>
                <w:szCs w:val="21"/>
              </w:rPr>
              <w:t>发明专利</w:t>
            </w:r>
          </w:p>
        </w:tc>
        <w:tc>
          <w:tcPr>
            <w:tcW w:w="1134" w:type="dxa"/>
            <w:tcBorders>
              <w:tl2br w:val="nil"/>
              <w:tr2bl w:val="nil"/>
            </w:tcBorders>
            <w:vAlign w:val="center"/>
          </w:tcPr>
          <w:p>
            <w:pPr>
              <w:spacing w:line="240" w:lineRule="exact"/>
              <w:jc w:val="left"/>
              <w:rPr>
                <w:rFonts w:ascii="仿宋_GB2312" w:eastAsia="仿宋_GB2312" w:cs="仿宋_GB2312" w:hint="eastAsia"/>
                <w:color w:val="000000"/>
                <w:szCs w:val="21"/>
              </w:rPr>
            </w:pPr>
            <w:r>
              <w:rPr>
                <w:rFonts w:ascii="仿宋_GB2312" w:eastAsia="仿宋_GB2312" w:cs="仿宋_GB2312" w:hint="eastAsia"/>
                <w:color w:val="000000"/>
                <w:szCs w:val="21"/>
              </w:rPr>
              <w:t>测试评价隧道锚固围岩复合承载性能的试验系统及方法</w:t>
            </w:r>
          </w:p>
        </w:tc>
        <w:tc>
          <w:tcPr>
            <w:tcW w:w="993"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中国</w:t>
            </w:r>
          </w:p>
        </w:tc>
        <w:tc>
          <w:tcPr>
            <w:tcW w:w="992" w:type="dxa"/>
            <w:tcBorders>
              <w:tl2br w:val="nil"/>
              <w:tr2bl w:val="nil"/>
            </w:tcBorders>
            <w:vAlign w:val="center"/>
          </w:tcPr>
          <w:p>
            <w:pPr>
              <w:spacing w:line="240" w:lineRule="exact"/>
              <w:jc w:val="left"/>
              <w:rPr>
                <w:rFonts w:ascii="仿宋_GB2312" w:eastAsia="仿宋_GB2312" w:cs="仿宋_GB2312" w:hint="eastAsia"/>
                <w:color w:val="000000"/>
                <w:szCs w:val="21"/>
              </w:rPr>
            </w:pPr>
            <w:r>
              <w:rPr>
                <w:rFonts w:ascii="仿宋_GB2312" w:eastAsia="仿宋_GB2312" w:cs="仿宋_GB2312" w:hint="eastAsia"/>
                <w:szCs w:val="21"/>
              </w:rPr>
              <w:t>ZL20171 1140770.6</w:t>
            </w:r>
          </w:p>
        </w:tc>
        <w:tc>
          <w:tcPr>
            <w:tcW w:w="1134" w:type="dxa"/>
            <w:tcBorders>
              <w:tl2br w:val="nil"/>
              <w:tr2bl w:val="nil"/>
            </w:tcBorders>
            <w:vAlign w:val="center"/>
          </w:tcPr>
          <w:p>
            <w:pPr>
              <w:spacing w:line="240" w:lineRule="exact"/>
              <w:jc w:val="left"/>
              <w:rPr>
                <w:rFonts w:ascii="仿宋_GB2312" w:eastAsia="仿宋_GB2312" w:cs="仿宋_GB2312" w:hint="eastAsia"/>
                <w:color w:val="000000"/>
                <w:szCs w:val="21"/>
              </w:rPr>
            </w:pPr>
            <w:r>
              <w:rPr>
                <w:rFonts w:ascii="仿宋_GB2312" w:eastAsia="仿宋_GB2312" w:cs="仿宋_GB2312" w:hint="eastAsia"/>
                <w:szCs w:val="21"/>
              </w:rPr>
              <w:t>2023-10-20</w:t>
            </w:r>
          </w:p>
        </w:tc>
        <w:tc>
          <w:tcPr>
            <w:tcW w:w="992"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6412341</w:t>
            </w:r>
          </w:p>
        </w:tc>
        <w:tc>
          <w:tcPr>
            <w:tcW w:w="992" w:type="dxa"/>
            <w:tcBorders>
              <w:tl2br w:val="nil"/>
              <w:tr2bl w:val="nil"/>
            </w:tcBorders>
            <w:vAlign w:val="center"/>
          </w:tcPr>
          <w:p>
            <w:pPr>
              <w:spacing w:line="240" w:lineRule="exact"/>
              <w:jc w:val="center"/>
              <w:rPr>
                <w:rFonts w:ascii="仿宋_GB2312" w:eastAsia="仿宋_GB2312" w:cs="仿宋_GB2312" w:hint="eastAsia"/>
                <w:szCs w:val="21"/>
              </w:rPr>
            </w:pPr>
            <w:r>
              <w:rPr>
                <w:rFonts w:ascii="仿宋_GB2312" w:eastAsia="仿宋_GB2312" w:cs="仿宋_GB2312" w:hint="eastAsia"/>
                <w:szCs w:val="21"/>
              </w:rPr>
              <w:t>山东建筑大学</w:t>
            </w:r>
          </w:p>
        </w:tc>
        <w:tc>
          <w:tcPr>
            <w:tcW w:w="851"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王洪涛、刘平等</w:t>
            </w:r>
          </w:p>
        </w:tc>
        <w:tc>
          <w:tcPr>
            <w:tcW w:w="759"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有效</w:t>
            </w:r>
          </w:p>
        </w:tc>
      </w:tr>
      <w:tr>
        <w:trPr>
          <w:trHeight w:val="752"/>
        </w:trPr>
        <w:tc>
          <w:tcPr>
            <w:tcW w:w="675" w:type="dxa"/>
            <w:tcBorders>
              <w:tl2br w:val="nil"/>
              <w:tr2bl w:val="nil"/>
            </w:tcBorders>
            <w:vAlign w:val="center"/>
          </w:tcPr>
          <w:p>
            <w:pPr>
              <w:spacing w:line="240" w:lineRule="exact"/>
              <w:jc w:val="center"/>
              <w:rPr>
                <w:rFonts w:ascii="仿宋_GB2312" w:eastAsia="仿宋_GB2312" w:cs="仿宋_GB2312" w:hint="eastAsia"/>
                <w:szCs w:val="21"/>
              </w:rPr>
            </w:pPr>
            <w:r>
              <w:rPr>
                <w:rFonts w:ascii="仿宋_GB2312" w:eastAsia="仿宋_GB2312" w:cs="仿宋_GB2312" w:hint="eastAsia"/>
                <w:szCs w:val="21"/>
              </w:rPr>
              <w:t>发明专利</w:t>
            </w:r>
          </w:p>
        </w:tc>
        <w:tc>
          <w:tcPr>
            <w:tcW w:w="1134" w:type="dxa"/>
            <w:tcBorders>
              <w:tl2br w:val="nil"/>
              <w:tr2bl w:val="nil"/>
            </w:tcBorders>
            <w:vAlign w:val="center"/>
          </w:tcPr>
          <w:p>
            <w:pPr>
              <w:spacing w:line="240" w:lineRule="exact"/>
              <w:jc w:val="left"/>
              <w:rPr>
                <w:rFonts w:ascii="仿宋_GB2312" w:eastAsia="仿宋_GB2312" w:cs="仿宋_GB2312" w:hint="eastAsia"/>
                <w:color w:val="000000"/>
                <w:szCs w:val="21"/>
              </w:rPr>
            </w:pPr>
            <w:r>
              <w:rPr>
                <w:rFonts w:ascii="仿宋_GB2312" w:eastAsia="仿宋_GB2312" w:cs="仿宋_GB2312" w:hint="eastAsia"/>
                <w:color w:val="000000"/>
                <w:szCs w:val="21"/>
              </w:rPr>
              <w:t>可爆破扩孔及自动填充的软弱地层预应力锚固装置及工艺</w:t>
            </w:r>
          </w:p>
        </w:tc>
        <w:tc>
          <w:tcPr>
            <w:tcW w:w="993"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中国</w:t>
            </w:r>
          </w:p>
        </w:tc>
        <w:tc>
          <w:tcPr>
            <w:tcW w:w="992" w:type="dxa"/>
            <w:tcBorders>
              <w:tl2br w:val="nil"/>
              <w:tr2bl w:val="nil"/>
            </w:tcBorders>
            <w:vAlign w:val="center"/>
          </w:tcPr>
          <w:p>
            <w:pPr>
              <w:spacing w:line="240" w:lineRule="exact"/>
              <w:jc w:val="left"/>
              <w:rPr>
                <w:rFonts w:ascii="仿宋_GB2312" w:eastAsia="仿宋_GB2312" w:cs="仿宋_GB2312" w:hint="eastAsia"/>
                <w:color w:val="000000"/>
                <w:szCs w:val="21"/>
              </w:rPr>
            </w:pPr>
            <w:r>
              <w:rPr>
                <w:rFonts w:ascii="仿宋_GB2312" w:eastAsia="仿宋_GB2312" w:cs="仿宋_GB2312" w:hint="eastAsia"/>
                <w:szCs w:val="21"/>
              </w:rPr>
              <w:t>ZL20171 0994165.9</w:t>
            </w:r>
          </w:p>
        </w:tc>
        <w:tc>
          <w:tcPr>
            <w:tcW w:w="1134" w:type="dxa"/>
            <w:tcBorders>
              <w:tl2br w:val="nil"/>
              <w:tr2bl w:val="nil"/>
            </w:tcBorders>
            <w:vAlign w:val="center"/>
          </w:tcPr>
          <w:p>
            <w:pPr>
              <w:spacing w:line="240" w:lineRule="exact"/>
              <w:jc w:val="left"/>
              <w:rPr>
                <w:rFonts w:ascii="仿宋_GB2312" w:eastAsia="仿宋_GB2312" w:cs="仿宋_GB2312" w:hint="eastAsia"/>
                <w:color w:val="000000"/>
                <w:szCs w:val="21"/>
              </w:rPr>
            </w:pPr>
            <w:r>
              <w:rPr>
                <w:rFonts w:ascii="仿宋_GB2312" w:eastAsia="仿宋_GB2312" w:cs="仿宋_GB2312" w:hint="eastAsia"/>
                <w:szCs w:val="21"/>
              </w:rPr>
              <w:t>2023-07-21</w:t>
            </w:r>
          </w:p>
        </w:tc>
        <w:tc>
          <w:tcPr>
            <w:tcW w:w="992"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6156783</w:t>
            </w:r>
          </w:p>
        </w:tc>
        <w:tc>
          <w:tcPr>
            <w:tcW w:w="992" w:type="dxa"/>
            <w:tcBorders>
              <w:tl2br w:val="nil"/>
              <w:tr2bl w:val="nil"/>
            </w:tcBorders>
            <w:vAlign w:val="center"/>
          </w:tcPr>
          <w:p>
            <w:pPr>
              <w:spacing w:line="240" w:lineRule="exact"/>
              <w:jc w:val="center"/>
              <w:rPr>
                <w:rFonts w:ascii="仿宋_GB2312" w:eastAsia="仿宋_GB2312" w:cs="仿宋_GB2312" w:hint="eastAsia"/>
                <w:szCs w:val="21"/>
              </w:rPr>
            </w:pPr>
            <w:r>
              <w:rPr>
                <w:rFonts w:ascii="仿宋_GB2312" w:eastAsia="仿宋_GB2312" w:cs="仿宋_GB2312" w:hint="eastAsia"/>
                <w:szCs w:val="21"/>
              </w:rPr>
              <w:t>山东建筑大学</w:t>
            </w:r>
          </w:p>
        </w:tc>
        <w:tc>
          <w:tcPr>
            <w:tcW w:w="851"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王洪涛、刘平等</w:t>
            </w:r>
          </w:p>
        </w:tc>
        <w:tc>
          <w:tcPr>
            <w:tcW w:w="759"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有效</w:t>
            </w:r>
          </w:p>
        </w:tc>
      </w:tr>
      <w:tr>
        <w:trPr>
          <w:trHeight w:val="807"/>
        </w:trPr>
        <w:tc>
          <w:tcPr>
            <w:tcW w:w="675" w:type="dxa"/>
            <w:tcBorders>
              <w:tl2br w:val="nil"/>
              <w:tr2bl w:val="nil"/>
            </w:tcBorders>
            <w:vAlign w:val="center"/>
          </w:tcPr>
          <w:p>
            <w:pPr>
              <w:spacing w:line="240" w:lineRule="exact"/>
              <w:jc w:val="center"/>
              <w:rPr>
                <w:rFonts w:ascii="仿宋_GB2312" w:eastAsia="仿宋_GB2312" w:cs="仿宋_GB2312" w:hint="eastAsia"/>
                <w:szCs w:val="21"/>
              </w:rPr>
            </w:pPr>
            <w:r>
              <w:rPr>
                <w:rFonts w:ascii="仿宋_GB2312" w:eastAsia="仿宋_GB2312" w:cs="仿宋_GB2312" w:hint="eastAsia"/>
                <w:szCs w:val="21"/>
              </w:rPr>
              <w:t>发明专利</w:t>
            </w:r>
          </w:p>
        </w:tc>
        <w:tc>
          <w:tcPr>
            <w:tcW w:w="1134"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color w:val="000000"/>
                <w:szCs w:val="21"/>
              </w:rPr>
              <w:t>模拟圆柱锚固模型表面均布应力的柔性加载装置及方法</w:t>
            </w:r>
          </w:p>
        </w:tc>
        <w:tc>
          <w:tcPr>
            <w:tcW w:w="993"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中国</w:t>
            </w:r>
          </w:p>
        </w:tc>
        <w:tc>
          <w:tcPr>
            <w:tcW w:w="992"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ZL20171 0680545.5</w:t>
            </w:r>
          </w:p>
        </w:tc>
        <w:tc>
          <w:tcPr>
            <w:tcW w:w="1134"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2023-10-24</w:t>
            </w:r>
          </w:p>
        </w:tc>
        <w:tc>
          <w:tcPr>
            <w:tcW w:w="992"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6424248</w:t>
            </w:r>
          </w:p>
        </w:tc>
        <w:tc>
          <w:tcPr>
            <w:tcW w:w="992" w:type="dxa"/>
            <w:tcBorders>
              <w:tl2br w:val="nil"/>
              <w:tr2bl w:val="nil"/>
            </w:tcBorders>
            <w:vAlign w:val="center"/>
          </w:tcPr>
          <w:p>
            <w:pPr>
              <w:spacing w:line="240" w:lineRule="exact"/>
              <w:jc w:val="center"/>
              <w:rPr>
                <w:rFonts w:ascii="仿宋_GB2312" w:eastAsia="仿宋_GB2312" w:cs="仿宋_GB2312" w:hint="eastAsia"/>
                <w:szCs w:val="21"/>
              </w:rPr>
            </w:pPr>
            <w:r>
              <w:rPr>
                <w:rFonts w:ascii="仿宋_GB2312" w:eastAsia="仿宋_GB2312" w:cs="仿宋_GB2312" w:hint="eastAsia"/>
                <w:szCs w:val="21"/>
              </w:rPr>
              <w:t>山东建筑大学</w:t>
            </w:r>
          </w:p>
        </w:tc>
        <w:tc>
          <w:tcPr>
            <w:tcW w:w="851"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王洪涛、刘平等</w:t>
            </w:r>
          </w:p>
        </w:tc>
        <w:tc>
          <w:tcPr>
            <w:tcW w:w="759"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有效</w:t>
            </w:r>
          </w:p>
        </w:tc>
      </w:tr>
      <w:tr>
        <w:trPr>
          <w:trHeight w:val="234"/>
        </w:trPr>
        <w:tc>
          <w:tcPr>
            <w:tcW w:w="675" w:type="dxa"/>
            <w:tcBorders>
              <w:tl2br w:val="nil"/>
              <w:tr2bl w:val="nil"/>
            </w:tcBorders>
            <w:vAlign w:val="center"/>
          </w:tcPr>
          <w:p>
            <w:pPr>
              <w:spacing w:line="240" w:lineRule="exact"/>
              <w:jc w:val="center"/>
              <w:rPr>
                <w:rFonts w:ascii="仿宋_GB2312" w:eastAsia="仿宋_GB2312" w:cs="仿宋_GB2312" w:hint="eastAsia"/>
                <w:szCs w:val="21"/>
              </w:rPr>
            </w:pPr>
            <w:r>
              <w:rPr>
                <w:rFonts w:ascii="仿宋_GB2312" w:eastAsia="仿宋_GB2312" w:cs="仿宋_GB2312" w:hint="eastAsia"/>
                <w:szCs w:val="21"/>
              </w:rPr>
              <w:t>发明专利</w:t>
            </w:r>
          </w:p>
        </w:tc>
        <w:tc>
          <w:tcPr>
            <w:tcW w:w="1134"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color w:val="000000"/>
                <w:szCs w:val="21"/>
              </w:rPr>
              <w:t>可实时显示锚杆或锚索轴力的自锁式让压托盘及操作方法</w:t>
            </w:r>
          </w:p>
        </w:tc>
        <w:tc>
          <w:tcPr>
            <w:tcW w:w="993"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中国</w:t>
            </w:r>
          </w:p>
        </w:tc>
        <w:tc>
          <w:tcPr>
            <w:tcW w:w="992"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ZL20181 1232505.5</w:t>
            </w:r>
          </w:p>
        </w:tc>
        <w:tc>
          <w:tcPr>
            <w:tcW w:w="1134"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2024-07-09</w:t>
            </w:r>
          </w:p>
        </w:tc>
        <w:tc>
          <w:tcPr>
            <w:tcW w:w="992"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7178327</w:t>
            </w:r>
          </w:p>
        </w:tc>
        <w:tc>
          <w:tcPr>
            <w:tcW w:w="992" w:type="dxa"/>
            <w:tcBorders>
              <w:tl2br w:val="nil"/>
              <w:tr2bl w:val="nil"/>
            </w:tcBorders>
            <w:vAlign w:val="center"/>
          </w:tcPr>
          <w:p>
            <w:pPr>
              <w:spacing w:line="240" w:lineRule="exact"/>
              <w:jc w:val="center"/>
              <w:rPr>
                <w:rFonts w:ascii="仿宋_GB2312" w:eastAsia="仿宋_GB2312" w:cs="仿宋_GB2312" w:hint="eastAsia"/>
                <w:color w:val="000000"/>
                <w:szCs w:val="21"/>
              </w:rPr>
            </w:pPr>
            <w:r>
              <w:rPr>
                <w:rFonts w:ascii="仿宋_GB2312" w:eastAsia="仿宋_GB2312" w:cs="仿宋_GB2312" w:hint="eastAsia"/>
                <w:szCs w:val="21"/>
              </w:rPr>
              <w:t>山东建筑大学</w:t>
            </w:r>
          </w:p>
        </w:tc>
        <w:tc>
          <w:tcPr>
            <w:tcW w:w="851"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王洪涛、刘平等</w:t>
            </w:r>
          </w:p>
        </w:tc>
        <w:tc>
          <w:tcPr>
            <w:tcW w:w="759" w:type="dxa"/>
            <w:tcBorders>
              <w:tl2br w:val="nil"/>
              <w:tr2bl w:val="nil"/>
            </w:tcBorders>
            <w:vAlign w:val="center"/>
          </w:tcPr>
          <w:p>
            <w:pPr>
              <w:spacing w:line="240" w:lineRule="exact"/>
              <w:rPr>
                <w:rFonts w:ascii="仿宋_GB2312" w:eastAsia="仿宋_GB2312" w:cs="仿宋_GB2312" w:hint="eastAsia"/>
                <w:color w:val="000000"/>
                <w:szCs w:val="21"/>
              </w:rPr>
            </w:pPr>
            <w:r>
              <w:rPr>
                <w:rFonts w:ascii="仿宋_GB2312" w:eastAsia="仿宋_GB2312" w:cs="仿宋_GB2312" w:hint="eastAsia"/>
                <w:szCs w:val="21"/>
              </w:rPr>
              <w:t>有效</w:t>
            </w:r>
            <w:bookmarkStart w:id="0" w:name="_GoBack"/>
            <w:bookmarkEnd w:id="0"/>
          </w:p>
        </w:tc>
      </w:tr>
    </w:tbl>
    <w:p>
      <w:pPr>
        <w:spacing w:before="8"/>
        <w:ind w:firstLineChars="200" w:firstLine="640"/>
        <w:rPr>
          <w:rFonts w:ascii="仿宋_GB2312" w:eastAsia="仿宋_GB2312" w:cs="仿宋_GB2312" w:hAnsi="仿宋" w:hint="eastAsia"/>
          <w:b/>
          <w:sz w:val="32"/>
          <w:szCs w:val="32"/>
        </w:rPr>
      </w:pPr>
      <w:r>
        <w:rPr>
          <w:rFonts w:ascii="仿宋_GB2312" w:eastAsia="仿宋_GB2312" w:cs="仿宋_GB2312" w:hAnsi="仿宋" w:hint="eastAsia"/>
          <w:b/>
          <w:sz w:val="32"/>
          <w:szCs w:val="32"/>
        </w:rPr>
        <w:t>五、论文专著目录</w:t>
      </w:r>
    </w:p>
    <w:p>
      <w:pPr>
        <w:pStyle w:val="16"/>
        <w:snapToGrid w:val="0"/>
        <w:spacing w:line="240" w:lineRule="auto"/>
        <w:jc w:val="left"/>
        <w:outlineLvl w:val="1"/>
        <w:rPr>
          <w:rFonts w:eastAsia="仿宋_GB2312" w:cs="仿宋_GB2312" w:hAnsi="宋体" w:hint="eastAsia"/>
          <w:lang w:val="nl-NL"/>
        </w:rPr>
      </w:pPr>
      <w:r>
        <w:rPr>
          <w:rFonts w:eastAsia="仿宋_GB2312" w:cs="仿宋_GB2312" w:hAnsi="宋体"/>
          <w:lang w:val="nl-NL"/>
        </w:rPr>
        <w:t>1、</w:t>
      </w:r>
      <w:r>
        <w:rPr>
          <w:rFonts w:eastAsia="仿宋_GB2312" w:cs="仿宋_GB2312" w:hAnsi="宋体" w:hint="eastAsia"/>
          <w:lang w:val="nl-NL"/>
        </w:rPr>
        <w:t xml:space="preserve">Wang H T, Li S C, Wang Q, et al. </w:t>
      </w:r>
      <w:r>
        <w:rPr>
          <w:rFonts w:eastAsia="仿宋_GB2312" w:cs="仿宋_GB2312" w:hAnsi="宋体" w:hint="eastAsia"/>
        </w:rPr>
        <w:t xml:space="preserve">Investigating the supporting effect of rock bolts in varying anchoring methods in a tunnel [J]. </w:t>
      </w:r>
      <w:r>
        <w:rPr>
          <w:rFonts w:eastAsia="仿宋_GB2312" w:cs="仿宋_GB2312" w:hAnsi="宋体" w:hint="eastAsia"/>
          <w:lang w:val="nl-NL"/>
        </w:rPr>
        <w:t>Geomechanics and Engineering, 2019, 19(6): 485. 485-498. (SCI</w:t>
      </w:r>
      <w:r>
        <w:rPr>
          <w:rFonts w:eastAsia="仿宋_GB2312" w:cs="仿宋_GB2312" w:hAnsi="宋体" w:hint="eastAsia"/>
        </w:rPr>
        <w:t>收录</w:t>
      </w:r>
      <w:r>
        <w:rPr>
          <w:rFonts w:eastAsia="仿宋_GB2312" w:cs="仿宋_GB2312" w:hAnsi="宋体" w:hint="eastAsia"/>
          <w:lang w:val="nl-NL"/>
        </w:rPr>
        <w:t>)</w:t>
      </w:r>
    </w:p>
    <w:p>
      <w:pPr>
        <w:pStyle w:val="16"/>
        <w:snapToGrid w:val="0"/>
        <w:spacing w:line="240" w:lineRule="auto"/>
        <w:jc w:val="left"/>
        <w:outlineLvl w:val="1"/>
        <w:rPr>
          <w:rFonts w:eastAsia="仿宋_GB2312" w:cs="仿宋_GB2312" w:hAnsi="宋体" w:hint="eastAsia"/>
        </w:rPr>
      </w:pPr>
      <w:r>
        <w:rPr>
          <w:rFonts w:eastAsia="仿宋_GB2312" w:cs="仿宋_GB2312" w:hAnsi="宋体"/>
          <w:lang w:val="nl-NL"/>
        </w:rPr>
        <w:t>2、</w:t>
      </w:r>
      <w:r>
        <w:rPr>
          <w:rFonts w:eastAsia="仿宋_GB2312" w:cs="仿宋_GB2312" w:hAnsi="宋体" w:hint="eastAsia"/>
          <w:lang w:val="nl-NL"/>
        </w:rPr>
        <w:t xml:space="preserve">Wang H T, Liu P, Wang L G, et al. </w:t>
      </w:r>
      <w:r>
        <w:rPr>
          <w:rFonts w:eastAsia="仿宋_GB2312" w:cs="仿宋_GB2312" w:hAnsi="宋体" w:hint="eastAsia"/>
        </w:rPr>
        <w:t xml:space="preserve">Three-Dimensional Collapse Analysis for a Shallow Cavity in Layered Strata Based on Upper Bound Theorem[J]. </w:t>
      </w:r>
      <w:r>
        <w:rPr>
          <w:rFonts w:eastAsia="仿宋_GB2312" w:cs="仿宋_GB2312" w:hAnsi="宋体" w:hint="eastAsia"/>
          <w:lang w:val="nl-NL"/>
        </w:rPr>
        <w:t>Computer</w:t>
      </w:r>
      <w:r>
        <w:rPr>
          <w:rFonts w:eastAsia="仿宋_GB2312" w:cs="仿宋_GB2312" w:hAnsi="宋体" w:hint="eastAsia"/>
        </w:rPr>
        <w:t xml:space="preserve"> Modeling in Engineering &amp; Sciences, 2020, 124(1): 375-391. (SCI收录)</w:t>
      </w:r>
    </w:p>
    <w:p>
      <w:pPr>
        <w:pStyle w:val="16"/>
        <w:snapToGrid w:val="0"/>
        <w:spacing w:line="240" w:lineRule="auto"/>
        <w:jc w:val="left"/>
        <w:outlineLvl w:val="1"/>
        <w:rPr>
          <w:rFonts w:eastAsia="仿宋_GB2312" w:cs="仿宋_GB2312" w:hAnsi="宋体" w:hint="eastAsia"/>
        </w:rPr>
      </w:pPr>
      <w:r>
        <w:rPr>
          <w:rFonts w:eastAsia="仿宋_GB2312" w:cs="仿宋_GB2312" w:hAnsi="宋体"/>
          <w:lang w:val="fr-FR"/>
        </w:rPr>
        <w:t>3、</w:t>
      </w:r>
      <w:r>
        <w:rPr>
          <w:rFonts w:eastAsia="仿宋_GB2312" w:cs="仿宋_GB2312" w:hAnsi="宋体" w:hint="eastAsia"/>
          <w:lang w:val="fr-FR"/>
        </w:rPr>
        <w:t xml:space="preserve">Wang H T, Liu L Y, Li S C, et al. </w:t>
      </w:r>
      <w:r>
        <w:rPr>
          <w:rFonts w:eastAsia="仿宋_GB2312" w:cs="仿宋_GB2312" w:hAnsi="宋体" w:hint="eastAsia"/>
        </w:rPr>
        <w:t xml:space="preserve">An upper bound design method for roof bolting support in roadways with top coal [J]. Arabian Journal of Geosciences, 2021, 14: 790. (SCI收录) </w:t>
      </w:r>
    </w:p>
    <w:p>
      <w:pPr>
        <w:pStyle w:val="16"/>
        <w:snapToGrid w:val="0"/>
        <w:spacing w:line="240" w:lineRule="auto"/>
        <w:jc w:val="left"/>
        <w:outlineLvl w:val="1"/>
        <w:rPr>
          <w:rFonts w:eastAsia="仿宋_GB2312" w:cs="仿宋_GB2312" w:hAnsi="宋体" w:hint="eastAsia"/>
        </w:rPr>
      </w:pPr>
      <w:r>
        <w:rPr>
          <w:rFonts w:eastAsia="仿宋_GB2312" w:cs="仿宋_GB2312" w:hAnsi="宋体"/>
          <w:lang w:val="nl-NL"/>
        </w:rPr>
        <w:t>4、</w:t>
      </w:r>
      <w:r>
        <w:rPr>
          <w:rFonts w:eastAsia="仿宋_GB2312" w:cs="仿宋_GB2312" w:hAnsi="宋体" w:hint="eastAsia"/>
          <w:lang w:val="nl-NL"/>
        </w:rPr>
        <w:t>王洪涛</w:t>
      </w:r>
      <w:r>
        <w:rPr>
          <w:rFonts w:eastAsia="仿宋_GB2312" w:cs="仿宋_GB2312" w:hAnsi="宋体" w:hint="eastAsia"/>
        </w:rPr>
        <w:t>, 王琦, 王富奇, 等. 不同锚固长度下巷道</w:t>
      </w:r>
      <w:r>
        <w:rPr>
          <w:rFonts w:eastAsia="仿宋_GB2312" w:cs="仿宋_GB2312" w:hAnsi="宋体" w:hint="eastAsia"/>
          <w:lang w:val="nl-NL"/>
        </w:rPr>
        <w:t>锚杆</w:t>
      </w:r>
      <w:r>
        <w:rPr>
          <w:rFonts w:eastAsia="仿宋_GB2312" w:cs="仿宋_GB2312" w:hAnsi="宋体" w:hint="eastAsia"/>
        </w:rPr>
        <w:t>力学效应分析及应用[J]. 煤炭学报, 2015, 40(3): 509-515. (EI收录)</w:t>
      </w:r>
    </w:p>
    <w:p>
      <w:pPr>
        <w:pStyle w:val="16"/>
        <w:snapToGrid w:val="0"/>
        <w:spacing w:line="240" w:lineRule="auto"/>
        <w:jc w:val="left"/>
        <w:outlineLvl w:val="1"/>
        <w:rPr>
          <w:rFonts w:eastAsia="仿宋_GB2312" w:cs="仿宋_GB2312" w:hAnsi="宋体" w:hint="eastAsia"/>
        </w:rPr>
      </w:pPr>
      <w:r>
        <w:rPr>
          <w:rFonts w:eastAsia="仿宋_GB2312" w:cs="仿宋_GB2312" w:hAnsi="宋体"/>
          <w:lang w:val="nl-NL"/>
        </w:rPr>
        <w:t>5、</w:t>
      </w:r>
      <w:r>
        <w:rPr>
          <w:rFonts w:eastAsia="仿宋_GB2312" w:cs="仿宋_GB2312" w:hAnsi="宋体" w:hint="eastAsia"/>
          <w:lang w:val="nl-NL"/>
        </w:rPr>
        <w:t>王洪涛</w:t>
      </w:r>
      <w:r>
        <w:rPr>
          <w:rFonts w:eastAsia="仿宋_GB2312" w:cs="仿宋_GB2312" w:hAnsi="宋体" w:hint="eastAsia"/>
        </w:rPr>
        <w:t>, 王琦, 李术才, 等. 基于上限理论的深部巷道顶板锚杆预紧力简化设计方法[J]. 煤炭学报, 2015, 40(7), 1477-1484. (EI收录)</w:t>
      </w:r>
    </w:p>
    <w:p>
      <w:pPr>
        <w:spacing w:before="8" w:line="640" w:lineRule="exact"/>
        <w:ind w:firstLineChars="200" w:firstLine="640"/>
        <w:rPr>
          <w:rFonts w:ascii="仿宋_GB2312" w:eastAsia="仿宋_GB2312" w:cs="仿宋_GB2312" w:hAnsi="仿宋" w:hint="eastAsia"/>
          <w:b/>
          <w:sz w:val="32"/>
          <w:szCs w:val="32"/>
        </w:rPr>
      </w:pPr>
      <w:r>
        <w:rPr>
          <w:rFonts w:ascii="仿宋_GB2312" w:eastAsia="仿宋_GB2312" w:cs="仿宋_GB2312" w:hAnsi="仿宋" w:hint="eastAsia"/>
          <w:b/>
          <w:sz w:val="32"/>
          <w:szCs w:val="32"/>
        </w:rPr>
        <w:t>六、主要完成人</w:t>
      </w:r>
    </w:p>
    <w:tbl>
      <w:tblPr>
        <w:jc w:val="center"/>
        <w:tblW w:w="3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53"/>
        <w:gridCol w:w="1403"/>
        <w:gridCol w:w="3906"/>
      </w:tblGrid>
      <w:tr>
        <w:tc>
          <w:tcPr>
            <w:tcW w:w="95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排名</w:t>
            </w:r>
          </w:p>
        </w:tc>
        <w:tc>
          <w:tcPr>
            <w:tcW w:w="140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姓名</w:t>
            </w:r>
          </w:p>
        </w:tc>
        <w:tc>
          <w:tcPr>
            <w:tcW w:w="3906"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工作单位</w:t>
            </w:r>
          </w:p>
        </w:tc>
      </w:tr>
      <w:tr>
        <w:tc>
          <w:tcPr>
            <w:tcW w:w="95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1</w:t>
            </w:r>
          </w:p>
        </w:tc>
        <w:tc>
          <w:tcPr>
            <w:tcW w:w="140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侯俊领</w:t>
            </w:r>
          </w:p>
        </w:tc>
        <w:tc>
          <w:tcPr>
            <w:tcW w:w="3906"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攀枝花学院</w:t>
            </w:r>
          </w:p>
        </w:tc>
      </w:tr>
      <w:tr>
        <w:tc>
          <w:tcPr>
            <w:tcW w:w="95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2</w:t>
            </w:r>
          </w:p>
        </w:tc>
        <w:tc>
          <w:tcPr>
            <w:tcW w:w="140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王洪涛</w:t>
            </w:r>
          </w:p>
        </w:tc>
        <w:tc>
          <w:tcPr>
            <w:tcW w:w="3906"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山东建筑大学</w:t>
            </w:r>
          </w:p>
        </w:tc>
      </w:tr>
      <w:tr>
        <w:tc>
          <w:tcPr>
            <w:tcW w:w="95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3</w:t>
            </w:r>
          </w:p>
        </w:tc>
        <w:tc>
          <w:tcPr>
            <w:tcW w:w="140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李</w:t>
            </w:r>
            <w:r>
              <w:rPr>
                <w:rFonts w:ascii="仿宋_GB2312" w:eastAsia="仿宋_GB2312" w:cs="仿宋_GB2312" w:hAnsi="Times New Roman"/>
                <w:kern w:val="0"/>
              </w:rPr>
              <w:t xml:space="preserve">  </w:t>
            </w:r>
            <w:r>
              <w:rPr>
                <w:rFonts w:ascii="仿宋_GB2312" w:eastAsia="仿宋_GB2312" w:cs="仿宋_GB2312" w:hAnsi="Times New Roman" w:hint="eastAsia"/>
                <w:kern w:val="0"/>
              </w:rPr>
              <w:t>干</w:t>
            </w:r>
          </w:p>
        </w:tc>
        <w:tc>
          <w:tcPr>
            <w:tcW w:w="3906"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宁波大学</w:t>
            </w:r>
          </w:p>
        </w:tc>
      </w:tr>
      <w:tr>
        <w:tc>
          <w:tcPr>
            <w:tcW w:w="95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4</w:t>
            </w:r>
          </w:p>
        </w:tc>
        <w:tc>
          <w:tcPr>
            <w:tcW w:w="140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李志红</w:t>
            </w:r>
          </w:p>
        </w:tc>
        <w:tc>
          <w:tcPr>
            <w:tcW w:w="3906"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淮南矿业（集团）有限责任公司</w:t>
            </w:r>
          </w:p>
        </w:tc>
      </w:tr>
      <w:tr>
        <w:tc>
          <w:tcPr>
            <w:tcW w:w="95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5</w:t>
            </w:r>
          </w:p>
        </w:tc>
        <w:tc>
          <w:tcPr>
            <w:tcW w:w="140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黄</w:t>
            </w:r>
            <w:r>
              <w:rPr>
                <w:rFonts w:ascii="仿宋_GB2312" w:eastAsia="仿宋_GB2312" w:cs="仿宋_GB2312" w:hAnsi="Times New Roman"/>
                <w:kern w:val="0"/>
              </w:rPr>
              <w:t xml:space="preserve">  </w:t>
            </w:r>
            <w:r>
              <w:rPr>
                <w:rFonts w:ascii="仿宋_GB2312" w:eastAsia="仿宋_GB2312" w:cs="仿宋_GB2312" w:hAnsi="Times New Roman" w:hint="eastAsia"/>
                <w:kern w:val="0"/>
              </w:rPr>
              <w:t>平</w:t>
            </w:r>
          </w:p>
        </w:tc>
        <w:tc>
          <w:tcPr>
            <w:tcW w:w="3906"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攀枝花学院</w:t>
            </w:r>
          </w:p>
        </w:tc>
      </w:tr>
      <w:tr>
        <w:tc>
          <w:tcPr>
            <w:tcW w:w="95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6</w:t>
            </w:r>
          </w:p>
        </w:tc>
        <w:tc>
          <w:tcPr>
            <w:tcW w:w="140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王宁雄</w:t>
            </w:r>
          </w:p>
        </w:tc>
        <w:tc>
          <w:tcPr>
            <w:tcW w:w="3906"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攀枝花恒威化工有限责任公司</w:t>
            </w:r>
          </w:p>
        </w:tc>
      </w:tr>
      <w:tr>
        <w:tc>
          <w:tcPr>
            <w:tcW w:w="95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7</w:t>
            </w:r>
          </w:p>
        </w:tc>
        <w:tc>
          <w:tcPr>
            <w:tcW w:w="140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余有存</w:t>
            </w:r>
          </w:p>
        </w:tc>
        <w:tc>
          <w:tcPr>
            <w:tcW w:w="3906"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淮南矿业（集团）有限责任公司</w:t>
            </w:r>
          </w:p>
        </w:tc>
      </w:tr>
      <w:tr>
        <w:tc>
          <w:tcPr>
            <w:tcW w:w="95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8</w:t>
            </w:r>
          </w:p>
        </w:tc>
        <w:tc>
          <w:tcPr>
            <w:tcW w:w="140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刘</w:t>
            </w:r>
            <w:r>
              <w:rPr>
                <w:rFonts w:ascii="仿宋_GB2312" w:eastAsia="仿宋_GB2312" w:cs="仿宋_GB2312" w:hAnsi="Times New Roman"/>
                <w:kern w:val="0"/>
              </w:rPr>
              <w:t xml:space="preserve">  </w:t>
            </w:r>
            <w:r>
              <w:rPr>
                <w:rFonts w:ascii="仿宋_GB2312" w:eastAsia="仿宋_GB2312" w:cs="仿宋_GB2312" w:hAnsi="Times New Roman" w:hint="eastAsia"/>
                <w:kern w:val="0"/>
              </w:rPr>
              <w:t>平</w:t>
            </w:r>
          </w:p>
        </w:tc>
        <w:tc>
          <w:tcPr>
            <w:tcW w:w="3906"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山东建筑大学</w:t>
            </w:r>
          </w:p>
        </w:tc>
      </w:tr>
      <w:tr>
        <w:tc>
          <w:tcPr>
            <w:tcW w:w="95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9</w:t>
            </w:r>
          </w:p>
        </w:tc>
        <w:tc>
          <w:tcPr>
            <w:tcW w:w="140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闫振雄</w:t>
            </w:r>
          </w:p>
        </w:tc>
        <w:tc>
          <w:tcPr>
            <w:tcW w:w="3906"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攀枝花学院</w:t>
            </w:r>
          </w:p>
        </w:tc>
      </w:tr>
      <w:tr>
        <w:tc>
          <w:tcPr>
            <w:tcW w:w="95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10</w:t>
            </w:r>
          </w:p>
        </w:tc>
        <w:tc>
          <w:tcPr>
            <w:tcW w:w="1403"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张</w:t>
            </w:r>
            <w:r>
              <w:rPr>
                <w:rFonts w:ascii="仿宋_GB2312" w:eastAsia="仿宋_GB2312" w:cs="仿宋_GB2312" w:hAnsi="Times New Roman"/>
                <w:kern w:val="0"/>
              </w:rPr>
              <w:t xml:space="preserve">  </w:t>
            </w:r>
            <w:r>
              <w:rPr>
                <w:rFonts w:ascii="仿宋_GB2312" w:eastAsia="仿宋_GB2312" w:cs="仿宋_GB2312" w:hAnsi="Times New Roman" w:hint="eastAsia"/>
                <w:kern w:val="0"/>
              </w:rPr>
              <w:t>远</w:t>
            </w:r>
          </w:p>
        </w:tc>
        <w:tc>
          <w:tcPr>
            <w:tcW w:w="3906" w:type="dxa"/>
            <w:tcBorders>
              <w:tl2br w:val="nil"/>
              <w:tr2bl w:val="nil"/>
            </w:tcBorders>
          </w:tcPr>
          <w:p>
            <w:pPr>
              <w:autoSpaceDE w:val="0"/>
              <w:autoSpaceDN w:val="0"/>
              <w:adjustRightInd w:val="0"/>
              <w:jc w:val="center"/>
              <w:rPr>
                <w:rFonts w:ascii="仿宋_GB2312" w:eastAsia="仿宋_GB2312" w:cs="仿宋_GB2312" w:hAnsi="Times New Roman" w:hint="eastAsia"/>
                <w:kern w:val="0"/>
              </w:rPr>
            </w:pPr>
            <w:r>
              <w:rPr>
                <w:rFonts w:ascii="仿宋_GB2312" w:eastAsia="仿宋_GB2312" w:cs="仿宋_GB2312" w:hAnsi="Times New Roman" w:hint="eastAsia"/>
                <w:kern w:val="0"/>
              </w:rPr>
              <w:t>攀枝花学院</w:t>
            </w:r>
          </w:p>
        </w:tc>
      </w:tr>
    </w:tbl>
    <w:p>
      <w:pPr>
        <w:spacing w:before="8" w:line="640" w:lineRule="exact"/>
        <w:ind w:firstLineChars="200" w:firstLine="640"/>
        <w:rPr>
          <w:rFonts w:ascii="仿宋_GB2312" w:eastAsia="仿宋_GB2312" w:cs="仿宋_GB2312" w:hAnsi="仿宋"/>
          <w:b/>
          <w:sz w:val="32"/>
          <w:szCs w:val="32"/>
        </w:rPr>
      </w:pPr>
    </w:p>
    <w:p>
      <w:pPr>
        <w:spacing w:before="8" w:line="640" w:lineRule="exact"/>
        <w:ind w:firstLineChars="200" w:firstLine="640"/>
        <w:rPr>
          <w:rFonts w:ascii="仿宋_GB2312" w:eastAsia="仿宋_GB2312" w:cs="仿宋_GB2312" w:hAnsi="仿宋"/>
          <w:b/>
          <w:sz w:val="32"/>
          <w:szCs w:val="32"/>
        </w:rPr>
      </w:pPr>
    </w:p>
    <w:p>
      <w:pPr>
        <w:spacing w:before="8" w:line="640" w:lineRule="exact"/>
        <w:ind w:firstLineChars="200" w:firstLine="640"/>
        <w:rPr>
          <w:rFonts w:ascii="仿宋_GB2312" w:eastAsia="仿宋_GB2312" w:cs="仿宋_GB2312" w:hAnsi="仿宋" w:hint="eastAsia"/>
          <w:b/>
          <w:sz w:val="32"/>
          <w:szCs w:val="32"/>
        </w:rPr>
      </w:pPr>
      <w:r>
        <w:rPr>
          <w:rFonts w:ascii="仿宋_GB2312" w:eastAsia="仿宋_GB2312" w:cs="仿宋_GB2312" w:hAnsi="仿宋" w:hint="eastAsia"/>
          <w:b/>
          <w:sz w:val="32"/>
          <w:szCs w:val="32"/>
        </w:rPr>
        <w:t>七、主要完成单位</w:t>
      </w:r>
    </w:p>
    <w:tbl>
      <w:tblPr>
        <w:jc w:val="center"/>
        <w:tblW w:w="4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78"/>
        <w:gridCol w:w="5394"/>
      </w:tblGrid>
      <w:tr>
        <w:tc>
          <w:tcPr>
            <w:tcW w:w="1378" w:type="dxa"/>
            <w:tcBorders>
              <w:tl2br w:val="nil"/>
              <w:tr2bl w:val="nil"/>
            </w:tcBorders>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排名</w:t>
            </w:r>
          </w:p>
        </w:tc>
        <w:tc>
          <w:tcPr>
            <w:tcW w:w="5394" w:type="dxa"/>
            <w:tcBorders>
              <w:tl2br w:val="nil"/>
              <w:tr2bl w:val="nil"/>
            </w:tcBorders>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单位名称</w:t>
            </w:r>
          </w:p>
        </w:tc>
      </w:tr>
      <w:tr>
        <w:tc>
          <w:tcPr>
            <w:tcW w:w="1378" w:type="dxa"/>
            <w:tcBorders>
              <w:tl2br w:val="nil"/>
              <w:tr2bl w:val="nil"/>
            </w:tcBorders>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1</w:t>
            </w:r>
          </w:p>
        </w:tc>
        <w:tc>
          <w:tcPr>
            <w:tcW w:w="5394" w:type="dxa"/>
            <w:tcBorders>
              <w:tl2br w:val="nil"/>
              <w:tr2bl w:val="nil"/>
            </w:tcBorders>
          </w:tcPr>
          <w:p>
            <w:pPr>
              <w:keepNext/>
              <w:widowControl w:val="0"/>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宋体" w:hint="eastAsia"/>
                <w:szCs w:val="21"/>
              </w:rPr>
              <w:t>攀枝花学院</w:t>
            </w:r>
          </w:p>
        </w:tc>
      </w:tr>
      <w:tr>
        <w:tc>
          <w:tcPr>
            <w:tcW w:w="1378" w:type="dxa"/>
            <w:tcBorders>
              <w:tl2br w:val="nil"/>
              <w:tr2bl w:val="nil"/>
            </w:tcBorders>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2</w:t>
            </w:r>
          </w:p>
        </w:tc>
        <w:tc>
          <w:tcPr>
            <w:tcW w:w="5394" w:type="dxa"/>
            <w:tcBorders>
              <w:tl2br w:val="nil"/>
              <w:tr2bl w:val="nil"/>
            </w:tcBorders>
          </w:tcPr>
          <w:p>
            <w:pPr>
              <w:keepNext/>
              <w:widowControl w:val="0"/>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宋体" w:hint="eastAsia"/>
                <w:szCs w:val="21"/>
              </w:rPr>
              <w:t>淮南矿业（集团）有限责任公司</w:t>
            </w:r>
          </w:p>
        </w:tc>
      </w:tr>
      <w:tr>
        <w:tc>
          <w:tcPr>
            <w:tcW w:w="1378" w:type="dxa"/>
            <w:tcBorders>
              <w:tl2br w:val="nil"/>
              <w:tr2bl w:val="nil"/>
            </w:tcBorders>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3</w:t>
            </w:r>
          </w:p>
        </w:tc>
        <w:tc>
          <w:tcPr>
            <w:tcW w:w="5394" w:type="dxa"/>
            <w:tcBorders>
              <w:tl2br w:val="nil"/>
              <w:tr2bl w:val="nil"/>
            </w:tcBorders>
          </w:tcPr>
          <w:p>
            <w:pPr>
              <w:keepNext/>
              <w:widowControl w:val="0"/>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宋体" w:hint="eastAsia"/>
                <w:szCs w:val="21"/>
              </w:rPr>
              <w:t>山东建筑大学</w:t>
            </w:r>
          </w:p>
        </w:tc>
      </w:tr>
      <w:tr>
        <w:tc>
          <w:tcPr>
            <w:tcW w:w="1378" w:type="dxa"/>
            <w:tcBorders>
              <w:tl2br w:val="nil"/>
              <w:tr2bl w:val="nil"/>
            </w:tcBorders>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4</w:t>
            </w:r>
          </w:p>
        </w:tc>
        <w:tc>
          <w:tcPr>
            <w:tcW w:w="5394" w:type="dxa"/>
            <w:tcBorders>
              <w:tl2br w:val="nil"/>
              <w:tr2bl w:val="nil"/>
            </w:tcBorders>
          </w:tcPr>
          <w:p>
            <w:pPr>
              <w:keepNext/>
              <w:widowControl w:val="0"/>
              <w:autoSpaceDE w:val="0"/>
              <w:autoSpaceDN w:val="0"/>
              <w:adjustRightInd w:val="0"/>
              <w:jc w:val="center"/>
              <w:rPr>
                <w:rFonts w:ascii="仿宋_GB2312" w:eastAsia="仿宋_GB2312" w:cs="仿宋_GB2312" w:hAnsi="宋体" w:hint="eastAsia"/>
                <w:szCs w:val="21"/>
              </w:rPr>
            </w:pPr>
            <w:r>
              <w:rPr>
                <w:rFonts w:ascii="仿宋_GB2312" w:eastAsia="仿宋_GB2312" w:cs="仿宋_GB2312" w:hAnsi="宋体" w:hint="eastAsia"/>
                <w:szCs w:val="21"/>
              </w:rPr>
              <w:t>四川岩土智测科技有限公司</w:t>
            </w:r>
          </w:p>
        </w:tc>
      </w:tr>
      <w:tr>
        <w:tc>
          <w:tcPr>
            <w:tcW w:w="1378" w:type="dxa"/>
            <w:tcBorders>
              <w:tl2br w:val="nil"/>
              <w:tr2bl w:val="nil"/>
            </w:tcBorders>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5</w:t>
            </w:r>
          </w:p>
        </w:tc>
        <w:tc>
          <w:tcPr>
            <w:tcW w:w="5394" w:type="dxa"/>
            <w:tcBorders>
              <w:tl2br w:val="nil"/>
              <w:tr2bl w:val="nil"/>
            </w:tcBorders>
          </w:tcPr>
          <w:p>
            <w:pPr>
              <w:keepNext/>
              <w:widowControl w:val="0"/>
              <w:autoSpaceDE w:val="0"/>
              <w:autoSpaceDN w:val="0"/>
              <w:adjustRightInd w:val="0"/>
              <w:jc w:val="center"/>
              <w:rPr>
                <w:rFonts w:ascii="仿宋_GB2312" w:eastAsia="仿宋_GB2312" w:cs="仿宋_GB2312" w:hAnsi="宋体" w:hint="eastAsia"/>
                <w:szCs w:val="21"/>
              </w:rPr>
            </w:pPr>
            <w:r>
              <w:rPr>
                <w:rFonts w:ascii="仿宋_GB2312" w:eastAsia="仿宋_GB2312" w:cs="仿宋_GB2312" w:hAnsi="宋体" w:hint="eastAsia"/>
                <w:szCs w:val="21"/>
              </w:rPr>
              <w:t>宁波大学</w:t>
            </w:r>
          </w:p>
        </w:tc>
      </w:tr>
      <w:tr>
        <w:tc>
          <w:tcPr>
            <w:tcW w:w="1378" w:type="dxa"/>
            <w:tcBorders>
              <w:tl2br w:val="nil"/>
              <w:tr2bl w:val="nil"/>
            </w:tcBorders>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6</w:t>
            </w:r>
          </w:p>
        </w:tc>
        <w:tc>
          <w:tcPr>
            <w:tcW w:w="5394" w:type="dxa"/>
            <w:tcBorders>
              <w:tl2br w:val="nil"/>
              <w:tr2bl w:val="nil"/>
            </w:tcBorders>
          </w:tcPr>
          <w:p>
            <w:pPr>
              <w:keepNext/>
              <w:widowControl w:val="0"/>
              <w:autoSpaceDE w:val="0"/>
              <w:autoSpaceDN w:val="0"/>
              <w:adjustRightInd w:val="0"/>
              <w:jc w:val="center"/>
              <w:rPr>
                <w:rFonts w:ascii="仿宋_GB2312" w:eastAsia="仿宋_GB2312" w:cs="仿宋_GB2312" w:hAnsi="宋体" w:hint="eastAsia"/>
                <w:szCs w:val="21"/>
              </w:rPr>
            </w:pPr>
            <w:r>
              <w:rPr>
                <w:rFonts w:ascii="仿宋_GB2312" w:eastAsia="仿宋_GB2312" w:cs="仿宋_GB2312" w:hAnsi="宋体" w:hint="eastAsia"/>
                <w:szCs w:val="21"/>
              </w:rPr>
              <w:t>攀枝花恒威化工有限责任公司</w:t>
            </w:r>
          </w:p>
        </w:tc>
      </w:tr>
    </w:tbl>
    <w:p>
      <w:pPr>
        <w:pStyle w:val="16"/>
        <w:snapToGrid w:val="0"/>
        <w:ind w:firstLineChars="0" w:firstLine="0"/>
        <w:jc w:val="left"/>
        <w:outlineLvl w:val="1"/>
        <w:rPr>
          <w:rFonts w:ascii="仿宋_GB2312" w:eastAsia="仿宋_GB2312" w:cs="仿宋_GB2312"/>
          <w:color w:val="FF0000"/>
          <w:lang w:eastAsia="zh-CN"/>
        </w:rPr>
      </w:pPr>
    </w:p>
    <w:p>
      <w:pPr>
        <w:pStyle w:val="16"/>
        <w:snapToGrid w:val="0"/>
        <w:ind w:firstLineChars="0" w:firstLine="0"/>
        <w:jc w:val="left"/>
        <w:outlineLvl w:val="1"/>
        <w:rPr>
          <w:rFonts w:ascii="仿宋_GB2312" w:eastAsia="仿宋_GB2312" w:cs="仿宋_GB2312"/>
          <w:color w:val="FF0000"/>
          <w:lang w:eastAsia="zh-CN"/>
        </w:rPr>
      </w:pPr>
    </w:p>
    <w:p>
      <w:pPr>
        <w:pStyle w:val="16"/>
        <w:snapToGrid w:val="0"/>
        <w:spacing w:line="240" w:lineRule="auto"/>
        <w:ind w:firstLineChars="0" w:firstLine="0"/>
        <w:jc w:val="left"/>
        <w:outlineLvl w:val="1"/>
        <w:rPr>
          <w:rFonts w:eastAsia="仿宋_GB2312" w:cs="仿宋_GB2312" w:hAnsi="Times New Roman" w:hint="eastAsia"/>
          <w:b/>
          <w:bCs/>
          <w:sz w:val="32"/>
          <w:szCs w:val="32"/>
        </w:rPr>
      </w:pPr>
      <w:r>
        <w:rPr>
          <w:rFonts w:eastAsia="仿宋_GB2312" w:cs="仿宋_GB2312" w:hAnsi="Times New Roman" w:hint="eastAsia"/>
          <w:b/>
          <w:bCs/>
          <w:sz w:val="32"/>
          <w:szCs w:val="32"/>
        </w:rPr>
        <w:t>项目六</w:t>
      </w:r>
    </w:p>
    <w:p>
      <w:pPr>
        <w:ind w:firstLineChars="200" w:firstLine="640"/>
        <w:rPr>
          <w:rStyle w:val="0"/>
          <w:rFonts w:ascii="仿宋_GB2312" w:eastAsia="仿宋_GB2312" w:cs="仿宋_GB2312" w:hAnsi="仿宋" w:hint="eastAsia"/>
          <w:b/>
          <w:bCs/>
          <w:sz w:val="32"/>
          <w:szCs w:val="32"/>
        </w:rPr>
      </w:pPr>
      <w:r>
        <w:rPr>
          <w:rStyle w:val="0"/>
          <w:rFonts w:ascii="仿宋_GB2312" w:eastAsia="仿宋_GB2312" w:cs="仿宋_GB2312" w:hAnsi="仿宋" w:hint="eastAsia"/>
          <w:b/>
          <w:bCs/>
          <w:sz w:val="32"/>
          <w:szCs w:val="32"/>
        </w:rPr>
        <w:t>一、项目名称</w:t>
      </w:r>
    </w:p>
    <w:p>
      <w:pPr>
        <w:pStyle w:val="16"/>
        <w:snapToGrid w:val="0"/>
        <w:spacing w:line="240" w:lineRule="auto"/>
        <w:jc w:val="left"/>
        <w:outlineLvl w:val="1"/>
        <w:rPr>
          <w:rFonts w:eastAsia="仿宋_GB2312" w:cs="仿宋_GB2312" w:hAnsi="宋体" w:hint="eastAsia"/>
        </w:rPr>
      </w:pPr>
      <w:r>
        <w:rPr>
          <w:rFonts w:eastAsia="仿宋_GB2312" w:cs="仿宋_GB2312" w:hAnsi="宋体" w:hint="eastAsia"/>
        </w:rPr>
        <w:t>攀西中高山区果树林下经济作物高效栽培技术研究与应用</w:t>
      </w:r>
    </w:p>
    <w:p>
      <w:pPr>
        <w:ind w:firstLineChars="200" w:firstLine="640"/>
        <w:rPr>
          <w:rFonts w:ascii="仿宋_GB2312" w:eastAsia="仿宋_GB2312" w:cs="仿宋_GB2312" w:hAnsi="仿宋" w:hint="eastAsia"/>
          <w:b/>
          <w:sz w:val="32"/>
          <w:szCs w:val="32"/>
        </w:rPr>
      </w:pPr>
      <w:r>
        <w:rPr>
          <w:rFonts w:ascii="仿宋_GB2312" w:eastAsia="仿宋_GB2312" w:cs="仿宋_GB2312" w:hAnsi="仿宋" w:hint="eastAsia"/>
          <w:b/>
          <w:sz w:val="32"/>
          <w:szCs w:val="32"/>
        </w:rPr>
        <w:t>二、提名者及提名意见</w:t>
      </w:r>
    </w:p>
    <w:p>
      <w:pPr>
        <w:pStyle w:val="16"/>
        <w:snapToGrid w:val="0"/>
        <w:spacing w:line="240" w:lineRule="auto"/>
        <w:jc w:val="left"/>
        <w:outlineLvl w:val="1"/>
        <w:rPr>
          <w:rFonts w:eastAsia="仿宋_GB2312" w:cs="仿宋_GB2312" w:hAnsi="宋体"/>
        </w:rPr>
      </w:pPr>
      <w:r>
        <w:rPr>
          <w:rFonts w:eastAsia="仿宋_GB2312" w:cs="仿宋_GB2312" w:hAnsi="宋体"/>
        </w:rPr>
        <w:t>提名单位：攀枝花市科学技术局</w:t>
      </w:r>
    </w:p>
    <w:p>
      <w:pPr>
        <w:pStyle w:val="16"/>
        <w:snapToGrid w:val="0"/>
        <w:spacing w:line="240" w:lineRule="auto"/>
        <w:jc w:val="left"/>
        <w:outlineLvl w:val="1"/>
        <w:rPr>
          <w:rFonts w:eastAsia="仿宋_GB2312" w:cs="仿宋_GB2312" w:hAnsi="宋体"/>
        </w:rPr>
      </w:pPr>
      <w:r>
        <w:rPr>
          <w:rFonts w:eastAsia="仿宋_GB2312" w:cs="仿宋_GB2312" w:hAnsi="宋体"/>
        </w:rPr>
        <w:t>提名意见：</w:t>
      </w:r>
    </w:p>
    <w:p>
      <w:pPr>
        <w:pStyle w:val="16"/>
        <w:snapToGrid w:val="0"/>
        <w:spacing w:line="240" w:lineRule="auto"/>
        <w:jc w:val="left"/>
        <w:outlineLvl w:val="1"/>
        <w:rPr>
          <w:rFonts w:eastAsia="仿宋_GB2312" w:cs="仿宋_GB2312" w:hAnsi="宋体" w:hint="eastAsia"/>
        </w:rPr>
      </w:pPr>
      <w:r>
        <w:rPr>
          <w:rFonts w:eastAsia="仿宋_GB2312" w:cs="仿宋_GB2312" w:hAnsi="宋体" w:hint="eastAsia"/>
        </w:rPr>
        <w:t>该项目在四川省、攀枝花市科技项目的支持下，为全面贯彻落实中央、省（部）“树立大食物观，全方位、多途径开发食物资源”，“支持攀西经济区走特色发展之路”和“积极推广林下中药材产业、大力发展林下食用菌产业”的战略部署。项目组针对攀西林下经济作物栽培品种缺乏、林地利用率低、产业结构单一、经济效益差等技术瓶颈，历时14年的科技攻关，在新品种培育、废弃资源循环利用和果园林下经济作物高效栽培方面取得重大突破。</w:t>
      </w:r>
    </w:p>
    <w:p>
      <w:pPr>
        <w:pStyle w:val="16"/>
        <w:snapToGrid w:val="0"/>
        <w:spacing w:line="240" w:lineRule="auto"/>
        <w:jc w:val="left"/>
        <w:outlineLvl w:val="1"/>
        <w:rPr>
          <w:rFonts w:eastAsia="仿宋_GB2312" w:cs="仿宋_GB2312" w:hAnsi="宋体" w:hint="eastAsia"/>
        </w:rPr>
      </w:pPr>
      <w:r>
        <w:rPr>
          <w:rFonts w:eastAsia="仿宋_GB2312" w:cs="仿宋_GB2312" w:hAnsi="宋体" w:hint="eastAsia"/>
        </w:rPr>
        <w:t>项目挖掘本土特色资源，育成新品种3个，筛选出16个栽培品种，解决了攀西林下经济作物栽培品种缺乏的问题；发明了利用废弃果枝栽培食用菌新技术，获得国家发明专利4项，解决了食用菌栽培原料短缺、生产成本高的问题，实现了废弃资源的循环利用；集创了适宜攀西林下食用菌、中草药和薯芋类经济作物高效配套栽培新技术14套，发表论文1</w:t>
      </w:r>
      <w:r>
        <w:rPr>
          <w:rFonts w:eastAsia="仿宋_GB2312" w:cs="仿宋_GB2312" w:hAnsi="宋体" w:hint="eastAsia"/>
          <w:lang w:val="en-US" w:eastAsia="zh-CN"/>
        </w:rPr>
        <w:t>5</w:t>
      </w:r>
      <w:r>
        <w:rPr>
          <w:rFonts w:eastAsia="仿宋_GB2312" w:cs="仿宋_GB2312" w:hAnsi="宋体" w:hint="eastAsia"/>
        </w:rPr>
        <w:t>篇，解决了攀西林地利用率低、产业结构单一、经济效益差等瓶颈问题；创新技术示范推广模式，示范</w:t>
      </w:r>
      <w:r>
        <w:rPr>
          <w:rFonts w:eastAsia="仿宋_GB2312" w:cs="仿宋_GB2312" w:hAnsi="宋体" w:hint="eastAsia"/>
          <w:lang w:val="en-US" w:eastAsia="zh-CN"/>
        </w:rPr>
        <w:t>推广</w:t>
      </w:r>
      <w:r>
        <w:rPr>
          <w:rFonts w:eastAsia="仿宋_GB2312" w:cs="仿宋_GB2312" w:hAnsi="宋体" w:hint="eastAsia"/>
        </w:rPr>
        <w:t>面积</w:t>
      </w:r>
      <w:r>
        <w:rPr>
          <w:rFonts w:eastAsia="仿宋_GB2312" w:cs="仿宋_GB2312" w:hAnsi="宋体" w:hint="eastAsia"/>
          <w:lang w:val="en-US" w:eastAsia="zh-CN"/>
        </w:rPr>
        <w:t>8.5308万</w:t>
      </w:r>
      <w:r>
        <w:rPr>
          <w:rFonts w:eastAsia="仿宋_GB2312" w:cs="仿宋_GB2312" w:hAnsi="宋体" w:hint="eastAsia"/>
        </w:rPr>
        <w:t>亩，</w:t>
      </w:r>
      <w:r>
        <w:rPr>
          <w:rFonts w:eastAsia="仿宋_GB2312" w:cs="仿宋_GB2312" w:hAnsi="宋体" w:hint="eastAsia"/>
          <w:lang w:val="en-US" w:eastAsia="zh-CN"/>
        </w:rPr>
        <w:t>共产生经济效益65911.24万元。</w:t>
      </w:r>
      <w:r>
        <w:rPr>
          <w:rFonts w:eastAsia="仿宋_GB2312" w:cs="仿宋_GB2312" w:hAnsi="宋体" w:hint="eastAsia"/>
        </w:rPr>
        <w:t>开辟农民持续增收致富新途径，示范推广经济社会生态效益显著。</w:t>
      </w:r>
    </w:p>
    <w:p>
      <w:pPr>
        <w:pStyle w:val="16"/>
        <w:snapToGrid w:val="0"/>
        <w:spacing w:line="240" w:lineRule="auto"/>
        <w:jc w:val="left"/>
        <w:outlineLvl w:val="1"/>
        <w:rPr>
          <w:rFonts w:eastAsia="仿宋_GB2312" w:cs="仿宋_GB2312" w:hAnsi="宋体" w:hint="eastAsia"/>
        </w:rPr>
      </w:pPr>
      <w:r>
        <w:rPr>
          <w:rFonts w:eastAsia="仿宋_GB2312" w:cs="仿宋_GB2312" w:hAnsi="宋体" w:hint="eastAsia"/>
        </w:rPr>
        <w:t>经审阅</w:t>
      </w:r>
      <w:r>
        <w:rPr>
          <w:rFonts w:eastAsia="仿宋_GB2312" w:cs="仿宋_GB2312" w:hAnsi="宋体" w:hint="eastAsia"/>
          <w:lang w:val="en-US" w:eastAsia="zh-CN"/>
        </w:rPr>
        <w:t>项目</w:t>
      </w:r>
      <w:r>
        <w:rPr>
          <w:rFonts w:eastAsia="仿宋_GB2312" w:cs="仿宋_GB2312" w:hAnsi="宋体" w:hint="eastAsia"/>
        </w:rPr>
        <w:t>材料属实，符合填写要求，已公布并无异议</w:t>
      </w:r>
      <w:r>
        <w:rPr>
          <w:rFonts w:eastAsia="仿宋_GB2312" w:cs="仿宋_GB2312" w:hAnsi="宋体" w:hint="eastAsia"/>
          <w:lang w:eastAsia="zh-CN"/>
        </w:rPr>
        <w:t>，</w:t>
      </w:r>
      <w:r>
        <w:rPr>
          <w:rFonts w:eastAsia="仿宋_GB2312" w:cs="仿宋_GB2312" w:hAnsi="宋体" w:hint="eastAsia"/>
        </w:rPr>
        <w:t>提名该项目为202</w:t>
      </w:r>
      <w:r>
        <w:rPr>
          <w:rFonts w:eastAsia="仿宋_GB2312" w:cs="仿宋_GB2312" w:hAnsi="宋体" w:hint="eastAsia"/>
          <w:lang w:val="en-US" w:eastAsia="zh-CN"/>
        </w:rPr>
        <w:t>4</w:t>
      </w:r>
      <w:r>
        <w:rPr>
          <w:rFonts w:eastAsia="仿宋_GB2312" w:cs="仿宋_GB2312" w:hAnsi="宋体" w:hint="eastAsia"/>
        </w:rPr>
        <w:t>年度四川省科学技术进步奖。</w:t>
      </w:r>
    </w:p>
    <w:p>
      <w:pPr>
        <w:ind w:firstLineChars="200" w:firstLine="640"/>
        <w:rPr>
          <w:rStyle w:val="0"/>
          <w:rFonts w:ascii="仿宋_GB2312" w:eastAsia="仿宋_GB2312" w:cs="仿宋_GB2312" w:hAnsi="仿宋" w:hint="eastAsia"/>
          <w:b/>
          <w:bCs/>
          <w:sz w:val="32"/>
          <w:szCs w:val="32"/>
        </w:rPr>
      </w:pPr>
      <w:r>
        <w:rPr>
          <w:rStyle w:val="0"/>
          <w:rFonts w:ascii="仿宋_GB2312" w:eastAsia="仿宋_GB2312" w:cs="仿宋_GB2312" w:hAnsi="仿宋" w:hint="eastAsia"/>
          <w:b/>
          <w:bCs/>
          <w:sz w:val="32"/>
          <w:szCs w:val="32"/>
        </w:rPr>
        <w:t>三、项目简介</w:t>
      </w:r>
    </w:p>
    <w:p>
      <w:pPr>
        <w:pStyle w:val="16"/>
        <w:snapToGrid w:val="0"/>
        <w:spacing w:line="240" w:lineRule="auto"/>
        <w:jc w:val="left"/>
        <w:outlineLvl w:val="1"/>
        <w:rPr>
          <w:rFonts w:eastAsia="仿宋_GB2312" w:cs="仿宋_GB2312" w:hint="eastAsia"/>
          <w:color w:val="000000"/>
          <w:szCs w:val="21"/>
        </w:rPr>
      </w:pPr>
      <w:r>
        <w:rPr>
          <w:rFonts w:eastAsia="仿宋_GB2312" w:cs="仿宋_GB2312" w:hint="eastAsia"/>
          <w:color w:val="000000"/>
          <w:szCs w:val="21"/>
        </w:rPr>
        <w:t>该项目按照中央农村工作会议提出“树立大食物观，全方位、多途径开发食物资源，满足日益多元化的食物消费需求”的精神，结合省委提出的“支持攀西经济区走特色发展之路，以更大力度促进安宁河流域高质量发展，打造‘天府第二粮仓’的指</w:t>
      </w:r>
      <w:r>
        <w:rPr>
          <w:rFonts w:eastAsia="仿宋_GB2312" w:cs="仿宋_GB2312" w:hint="eastAsia"/>
          <w:color w:val="000000"/>
          <w:szCs w:val="21"/>
        </w:rPr>
        <w:t>示，秉承国家林业草原局的林下经济发展指南“明确林下经济产业定位，优化林下经济发展布局，有序扩大林下经济产业发展规模”等原则，针对攀西林下经济作物栽培品种缺乏、林地利用率低、产业结构单一、经济效益差等瓶颈问题，开展了攀西中高山区果树林下经济作物高效栽培技术研究与应用。</w:t>
      </w:r>
    </w:p>
    <w:p>
      <w:pPr>
        <w:pStyle w:val="16"/>
        <w:snapToGrid w:val="0"/>
        <w:spacing w:line="240" w:lineRule="auto"/>
        <w:jc w:val="left"/>
        <w:outlineLvl w:val="1"/>
        <w:rPr>
          <w:rFonts w:eastAsia="仿宋_GB2312" w:cs="仿宋_GB2312" w:hint="eastAsia"/>
          <w:bCs/>
          <w:color w:val="000000"/>
          <w:szCs w:val="21"/>
        </w:rPr>
      </w:pPr>
      <w:r>
        <w:rPr>
          <w:rFonts w:eastAsia="仿宋_GB2312" w:cs="仿宋_GB2312" w:hint="eastAsia"/>
          <w:bCs/>
          <w:color w:val="000000"/>
          <w:szCs w:val="21"/>
        </w:rPr>
        <w:t>1、选育并审定新品种</w:t>
      </w:r>
      <w:r>
        <w:rPr>
          <w:rFonts w:eastAsia="仿宋_GB2312" w:cs="仿宋_GB2312" w:hint="eastAsia"/>
          <w:bCs/>
          <w:color w:val="000000"/>
          <w:szCs w:val="21"/>
          <w:lang w:val="en-US" w:eastAsia="zh-CN"/>
        </w:rPr>
        <w:t>3</w:t>
      </w:r>
      <w:r>
        <w:rPr>
          <w:rFonts w:eastAsia="仿宋_GB2312" w:cs="仿宋_GB2312" w:hint="eastAsia"/>
          <w:bCs/>
          <w:color w:val="000000"/>
          <w:szCs w:val="21"/>
        </w:rPr>
        <w:t>个，筛选出适宜攀西中高山区果园林下栽培的经济作物16个。</w:t>
      </w:r>
    </w:p>
    <w:p>
      <w:pPr>
        <w:pStyle w:val="16"/>
        <w:snapToGrid w:val="0"/>
        <w:spacing w:line="240" w:lineRule="auto"/>
        <w:jc w:val="left"/>
        <w:outlineLvl w:val="1"/>
        <w:rPr>
          <w:rFonts w:eastAsia="仿宋_GB2312" w:cs="仿宋_GB2312" w:hint="eastAsia"/>
          <w:color w:val="000000"/>
          <w:szCs w:val="21"/>
        </w:rPr>
      </w:pPr>
      <w:r>
        <w:rPr>
          <w:rFonts w:eastAsia="仿宋_GB2312" w:cs="仿宋_GB2312" w:hint="eastAsia"/>
          <w:color w:val="000000"/>
          <w:szCs w:val="21"/>
        </w:rPr>
        <w:t>选育出“攀芝2号”、“川芝8号”和“攀首乌1号”新品种3个，药用成分含量均高于药典标准；筛选出适宜攀西中高山区果园林下栽培羊肚菌、玉木耳、赤松茸、何首乌、续断、滇重楼、薯芋类等经济作物16个。</w:t>
      </w:r>
    </w:p>
    <w:p>
      <w:pPr>
        <w:pStyle w:val="16"/>
        <w:snapToGrid w:val="0"/>
        <w:spacing w:line="240" w:lineRule="auto"/>
        <w:jc w:val="left"/>
        <w:outlineLvl w:val="1"/>
        <w:rPr>
          <w:rFonts w:eastAsia="仿宋_GB2312" w:cs="仿宋_GB2312" w:hint="eastAsia"/>
          <w:bCs/>
          <w:color w:val="000000"/>
          <w:szCs w:val="21"/>
        </w:rPr>
      </w:pPr>
      <w:r>
        <w:rPr>
          <w:rFonts w:eastAsia="仿宋_GB2312" w:cs="仿宋_GB2312" w:hint="eastAsia"/>
          <w:bCs/>
          <w:color w:val="000000"/>
          <w:szCs w:val="21"/>
        </w:rPr>
        <w:t>2、利用废弃果枝开展食用菌栽培研究，获得国家发明专利4项。</w:t>
      </w:r>
    </w:p>
    <w:p>
      <w:pPr>
        <w:pStyle w:val="16"/>
        <w:snapToGrid w:val="0"/>
        <w:spacing w:line="240" w:lineRule="auto"/>
        <w:jc w:val="left"/>
        <w:outlineLvl w:val="1"/>
        <w:rPr>
          <w:rFonts w:eastAsia="仿宋_GB2312" w:cs="仿宋_GB2312" w:hint="eastAsia"/>
          <w:color w:val="000000"/>
          <w:szCs w:val="21"/>
        </w:rPr>
      </w:pPr>
      <w:r>
        <w:rPr>
          <w:rFonts w:eastAsia="仿宋_GB2312" w:cs="仿宋_GB2312" w:hint="eastAsia"/>
          <w:color w:val="000000"/>
          <w:szCs w:val="21"/>
        </w:rPr>
        <w:t>利用6种废弃果枝栽培5种食用菌研究，获得“以废弃石榴枝作为基质的培养基及其配制方法”、“以废弃核桃枝作为基质的培养基及其配制方法和用途”、“废弃芒果枝栽培灵芝和凤尾菇的方法”以及“以废弃枇杷枝作为基质的培养基和栽培方法”国家发明专利4项。国内首次利用核桃枝和枇杷枝栽培食用菌，并研究出芒果枝生料和石榴枝发酵料栽培食用菌技术，提出利用“3%生石灰浸泡3天+7天堆制发酵+常压灭菌”方法处理降低果枝单宁含量的新工艺。</w:t>
      </w:r>
    </w:p>
    <w:p>
      <w:pPr>
        <w:pStyle w:val="16"/>
        <w:snapToGrid w:val="0"/>
        <w:spacing w:line="240" w:lineRule="auto"/>
        <w:jc w:val="left"/>
        <w:outlineLvl w:val="1"/>
        <w:rPr>
          <w:rFonts w:eastAsia="仿宋_GB2312" w:cs="仿宋_GB2312" w:hint="eastAsia"/>
          <w:bCs/>
          <w:color w:val="000000"/>
          <w:szCs w:val="21"/>
        </w:rPr>
      </w:pPr>
      <w:r>
        <w:rPr>
          <w:rFonts w:eastAsia="仿宋_GB2312" w:cs="仿宋_GB2312" w:hint="eastAsia"/>
          <w:bCs/>
          <w:color w:val="000000"/>
          <w:szCs w:val="21"/>
        </w:rPr>
        <w:t>3、通过林下食用菌高效栽培研究，提出适宜攀西林下食用菌栽培新技术5套。</w:t>
      </w:r>
    </w:p>
    <w:p>
      <w:pPr>
        <w:pStyle w:val="16"/>
        <w:snapToGrid w:val="0"/>
        <w:spacing w:line="240" w:lineRule="auto"/>
        <w:jc w:val="left"/>
        <w:outlineLvl w:val="1"/>
        <w:rPr>
          <w:rFonts w:eastAsia="仿宋_GB2312" w:cs="仿宋_GB2312" w:hint="eastAsia"/>
          <w:color w:val="000000"/>
          <w:szCs w:val="21"/>
        </w:rPr>
      </w:pPr>
      <w:r>
        <w:rPr>
          <w:rFonts w:eastAsia="仿宋_GB2312" w:cs="仿宋_GB2312" w:hint="eastAsia"/>
          <w:color w:val="000000"/>
          <w:szCs w:val="21"/>
        </w:rPr>
        <w:t>研究提出核桃林下玉木耳“林上+林中+林下”立体空间的“挂袋、地摆”出菇新模式；集成适宜攀西林下羊肚菌栽培“遮阳网+塑料小拱</w:t>
      </w:r>
      <w:r>
        <w:rPr>
          <w:rFonts w:eastAsia="仿宋_GB2312" w:cs="仿宋_GB2312" w:hint="eastAsia"/>
          <w:color w:val="000000"/>
          <w:szCs w:val="21"/>
        </w:rPr>
        <w:t>棚+棚内微喷灌”和“遮阳网+覆盖松针+微喷灌”新技术；探索出攀枝花中低海拔区域赤松茸春节前大量上市栽培技术；创新了“桑枝条+灵芝菌包”的原地“果+菇+肥+果”循环栽</w:t>
      </w:r>
      <w:r>
        <w:rPr>
          <w:rFonts w:eastAsia="仿宋_GB2312" w:cs="仿宋_GB2312" w:hint="eastAsia"/>
          <w:color w:val="000000"/>
          <w:szCs w:val="21"/>
        </w:rPr>
        <w:t>培和林下杏鲍菇打孔栽培新模式。</w:t>
      </w:r>
    </w:p>
    <w:p>
      <w:pPr>
        <w:pStyle w:val="16"/>
        <w:snapToGrid w:val="0"/>
        <w:spacing w:line="240" w:lineRule="auto"/>
        <w:jc w:val="left"/>
        <w:outlineLvl w:val="1"/>
        <w:rPr>
          <w:rFonts w:eastAsia="仿宋_GB2312" w:cs="仿宋_GB2312" w:hint="eastAsia"/>
          <w:bCs/>
          <w:color w:val="000000"/>
          <w:szCs w:val="21"/>
        </w:rPr>
      </w:pPr>
      <w:r>
        <w:rPr>
          <w:rFonts w:eastAsia="仿宋_GB2312" w:cs="仿宋_GB2312" w:hint="eastAsia"/>
          <w:bCs/>
          <w:color w:val="000000"/>
          <w:szCs w:val="21"/>
        </w:rPr>
        <w:t>4、撰写林下食用菌、中草药和薯芋类经济作物高效栽培技术14套，发表论文1</w:t>
      </w:r>
      <w:r>
        <w:rPr>
          <w:rFonts w:eastAsia="仿宋_GB2312" w:cs="仿宋_GB2312" w:hint="eastAsia"/>
          <w:bCs/>
          <w:color w:val="000000"/>
          <w:szCs w:val="21"/>
          <w:lang w:val="en-US" w:eastAsia="zh-CN"/>
        </w:rPr>
        <w:t>5</w:t>
      </w:r>
      <w:r>
        <w:rPr>
          <w:rFonts w:eastAsia="仿宋_GB2312" w:cs="仿宋_GB2312" w:hint="eastAsia"/>
          <w:bCs/>
          <w:color w:val="000000"/>
          <w:szCs w:val="21"/>
        </w:rPr>
        <w:t>篇。</w:t>
      </w:r>
    </w:p>
    <w:p>
      <w:pPr>
        <w:pStyle w:val="16"/>
        <w:snapToGrid w:val="0"/>
        <w:spacing w:line="240" w:lineRule="auto"/>
        <w:jc w:val="left"/>
        <w:outlineLvl w:val="1"/>
        <w:rPr>
          <w:rFonts w:eastAsia="仿宋_GB2312" w:cs="仿宋_GB2312" w:hint="eastAsia"/>
          <w:color w:val="000000"/>
          <w:szCs w:val="21"/>
        </w:rPr>
      </w:pPr>
      <w:r>
        <w:rPr>
          <w:rFonts w:eastAsia="仿宋_GB2312" w:cs="仿宋_GB2312" w:hint="eastAsia"/>
          <w:color w:val="000000"/>
          <w:szCs w:val="21"/>
        </w:rPr>
        <w:t>通过对何首乌、川续断、重楼等8种中药材，羊肚菌、赤松茸、灵芝等5种食用菌和1种薯芋类林下育种、施肥、密度、修剪、郁闭度、病虫害防治等关键技术攻关，研究集成林下食用菌、中草药和薯芋类出优质高产配套栽培技术14套，极大提高果园林地综利用率和经济效益。</w:t>
      </w:r>
    </w:p>
    <w:p>
      <w:pPr>
        <w:pStyle w:val="16"/>
        <w:snapToGrid w:val="0"/>
        <w:spacing w:line="240" w:lineRule="auto"/>
        <w:jc w:val="left"/>
        <w:outlineLvl w:val="1"/>
        <w:rPr>
          <w:rFonts w:eastAsia="仿宋_GB2312" w:cs="仿宋_GB2312" w:hint="eastAsia"/>
          <w:bCs/>
          <w:color w:val="000000"/>
          <w:szCs w:val="21"/>
        </w:rPr>
      </w:pPr>
      <w:r>
        <w:rPr>
          <w:rFonts w:eastAsia="仿宋_GB2312" w:cs="仿宋_GB2312" w:hint="eastAsia"/>
          <w:bCs/>
          <w:color w:val="000000"/>
          <w:szCs w:val="21"/>
        </w:rPr>
        <w:t>5、创新技术推广模式，开辟农民持续增收致富新途径，示范推广社会生态经济效益显著。</w:t>
      </w:r>
    </w:p>
    <w:p>
      <w:pPr>
        <w:pStyle w:val="16"/>
        <w:snapToGrid w:val="0"/>
        <w:spacing w:line="240" w:lineRule="auto"/>
        <w:jc w:val="left"/>
        <w:outlineLvl w:val="1"/>
        <w:rPr>
          <w:rFonts w:eastAsia="仿宋_GB2312" w:cs="仿宋_GB2312" w:hint="eastAsia"/>
          <w:color w:val="000000"/>
          <w:szCs w:val="21"/>
          <w:lang w:val="en-US" w:eastAsia="zh-CN"/>
        </w:rPr>
      </w:pPr>
      <w:r>
        <w:rPr>
          <w:rFonts w:eastAsia="仿宋_GB2312" w:cs="仿宋_GB2312" w:hint="eastAsia"/>
          <w:color w:val="000000"/>
          <w:szCs w:val="21"/>
        </w:rPr>
        <w:t>采用“驻村干部+科技特派员+种植示范户</w:t>
      </w:r>
      <w:r>
        <w:rPr>
          <w:rFonts w:eastAsia="仿宋_GB2312" w:cs="仿宋_GB2312" w:hint="eastAsia"/>
          <w:color w:val="000000"/>
          <w:szCs w:val="21"/>
        </w:rPr>
        <w:t>”模式</w:t>
      </w:r>
      <w:r>
        <w:rPr>
          <w:rFonts w:eastAsia="仿宋_GB2312" w:cs="仿宋_GB2312" w:hint="eastAsia"/>
          <w:color w:val="000000"/>
          <w:szCs w:val="21"/>
          <w:lang w:val="en-US" w:eastAsia="zh-CN"/>
        </w:rPr>
        <w:t>共</w:t>
      </w:r>
      <w:r>
        <w:rPr>
          <w:rFonts w:eastAsia="仿宋_GB2312" w:cs="仿宋_GB2312" w:hint="eastAsia"/>
          <w:color w:val="000000"/>
          <w:szCs w:val="21"/>
        </w:rPr>
        <w:t>示范</w:t>
      </w:r>
      <w:r>
        <w:rPr>
          <w:rFonts w:eastAsia="仿宋_GB2312" w:cs="仿宋_GB2312" w:hint="eastAsia"/>
          <w:color w:val="000000"/>
          <w:szCs w:val="21"/>
          <w:lang w:val="en-US" w:eastAsia="zh-CN"/>
        </w:rPr>
        <w:t>推广</w:t>
      </w:r>
      <w:r>
        <w:rPr>
          <w:rFonts w:eastAsia="仿宋_GB2312" w:cs="仿宋_GB2312" w:hint="eastAsia"/>
          <w:color w:val="000000"/>
          <w:szCs w:val="21"/>
        </w:rPr>
        <w:t>面积</w:t>
      </w:r>
      <w:r>
        <w:rPr>
          <w:rFonts w:eastAsia="仿宋_GB2312" w:cs="仿宋_GB2312" w:hint="eastAsia"/>
          <w:color w:val="000000"/>
          <w:szCs w:val="21"/>
          <w:lang w:val="en-US" w:eastAsia="zh-CN"/>
        </w:rPr>
        <w:t>8.5308万</w:t>
      </w:r>
      <w:r>
        <w:rPr>
          <w:rFonts w:eastAsia="仿宋_GB2312" w:cs="仿宋_GB2312" w:hint="eastAsia"/>
          <w:color w:val="000000"/>
          <w:szCs w:val="21"/>
        </w:rPr>
        <w:t>亩，</w:t>
      </w:r>
      <w:r>
        <w:rPr>
          <w:rFonts w:eastAsia="仿宋_GB2312" w:cs="仿宋_GB2312" w:hint="eastAsia"/>
          <w:color w:val="000000"/>
          <w:szCs w:val="21"/>
          <w:lang w:val="en-US" w:eastAsia="zh-CN"/>
        </w:rPr>
        <w:t>共产生经济效益65911.24万元。</w:t>
      </w:r>
    </w:p>
    <w:p>
      <w:pPr>
        <w:pStyle w:val="16"/>
        <w:spacing w:before="156" w:line="240" w:lineRule="auto"/>
        <w:ind w:firstLineChars="200" w:firstLine="560"/>
        <w:outlineLvl w:val="1"/>
        <w:rPr>
          <w:rFonts w:eastAsia="仿宋_GB2312" w:cs="仿宋_GB2312" w:hint="eastAsia"/>
          <w:b/>
          <w:sz w:val="28"/>
        </w:rPr>
      </w:pPr>
      <w:r>
        <w:rPr>
          <w:rFonts w:eastAsia="仿宋_GB2312" w:cs="仿宋_GB2312" w:hint="eastAsia"/>
          <w:b/>
          <w:sz w:val="28"/>
        </w:rPr>
        <w:t>四、主要知识产权和标准规范等目录</w:t>
      </w:r>
    </w:p>
    <w:p>
      <w:pPr>
        <w:pStyle w:val="16"/>
        <w:spacing w:before="156" w:line="240" w:lineRule="auto"/>
        <w:ind w:firstLineChars="233" w:firstLine="559"/>
        <w:outlineLvl w:val="1"/>
        <w:rPr>
          <w:rFonts w:eastAsia="仿宋_GB2312" w:cs="仿宋_GB2312" w:hint="eastAsia"/>
          <w:color w:val="000000"/>
          <w:szCs w:val="21"/>
        </w:rPr>
      </w:pPr>
      <w:r>
        <w:rPr>
          <w:rFonts w:eastAsia="仿宋_GB2312" w:cs="仿宋_GB2312" w:hint="eastAsia"/>
          <w:color w:val="000000"/>
          <w:szCs w:val="21"/>
        </w:rPr>
        <w:t>项目成果获得国家发明专利4项、选育并</w:t>
      </w:r>
      <w:r>
        <w:rPr>
          <w:rFonts w:eastAsia="仿宋_GB2312" w:cs="仿宋_GB2312" w:hint="eastAsia"/>
          <w:szCs w:val="21"/>
        </w:rPr>
        <w:t>审定新品种</w:t>
      </w:r>
      <w:r>
        <w:rPr>
          <w:rFonts w:eastAsia="仿宋_GB2312" w:cs="仿宋_GB2312" w:hint="eastAsia"/>
          <w:szCs w:val="21"/>
          <w:lang w:val="en-US" w:eastAsia="zh-CN"/>
        </w:rPr>
        <w:t>3</w:t>
      </w:r>
      <w:r>
        <w:rPr>
          <w:rFonts w:eastAsia="仿宋_GB2312" w:cs="仿宋_GB2312" w:hint="eastAsia"/>
          <w:szCs w:val="21"/>
        </w:rPr>
        <w:t>个</w:t>
      </w:r>
      <w:r>
        <w:rPr>
          <w:rFonts w:eastAsia="仿宋_GB2312" w:cs="仿宋_GB2312" w:hint="eastAsia"/>
          <w:color w:val="000000"/>
          <w:szCs w:val="21"/>
        </w:rPr>
        <w:t>。</w:t>
      </w:r>
    </w:p>
    <w:p>
      <w:pPr>
        <w:pStyle w:val="16"/>
        <w:snapToGrid w:val="0"/>
        <w:spacing w:line="240" w:lineRule="auto"/>
        <w:ind w:firstLineChars="0" w:firstLine="0"/>
        <w:jc w:val="left"/>
        <w:outlineLvl w:val="1"/>
        <w:rPr>
          <w:rFonts w:eastAsia="仿宋_GB2312" w:cs="仿宋_GB2312" w:hint="eastAsia"/>
          <w:color w:val="000000"/>
          <w:szCs w:val="21"/>
        </w:rPr>
      </w:pPr>
      <w:r>
        <w:rPr>
          <w:rFonts w:eastAsia="仿宋_GB2312" w:cs="仿宋_GB2312" w:hint="eastAsia"/>
          <w:color w:val="000000"/>
          <w:szCs w:val="21"/>
        </w:rPr>
        <w:t>（一）发明专利</w:t>
      </w:r>
    </w:p>
    <w:p>
      <w:pPr>
        <w:pStyle w:val="16"/>
        <w:snapToGrid w:val="0"/>
        <w:spacing w:line="240" w:lineRule="auto"/>
        <w:jc w:val="left"/>
        <w:outlineLvl w:val="1"/>
        <w:rPr>
          <w:rFonts w:eastAsia="仿宋_GB2312" w:cs="仿宋_GB2312" w:hint="eastAsia"/>
          <w:color w:val="000000"/>
          <w:szCs w:val="21"/>
        </w:rPr>
      </w:pPr>
      <w:r>
        <w:rPr>
          <w:rFonts w:eastAsia="仿宋_GB2312" w:cs="仿宋_GB2312" w:hint="eastAsia"/>
          <w:color w:val="000000"/>
          <w:szCs w:val="21"/>
        </w:rPr>
        <w:t>1、名称：以废弃核桃枝作为栽培食用菌基质的培养基及其配制方法和用途。柳成益，杨梅，唐平等，授权号：ZL201310401717. 2。</w:t>
      </w:r>
    </w:p>
    <w:p>
      <w:pPr>
        <w:pStyle w:val="16"/>
        <w:snapToGrid w:val="0"/>
        <w:spacing w:line="240" w:lineRule="auto"/>
        <w:jc w:val="left"/>
        <w:outlineLvl w:val="1"/>
        <w:rPr>
          <w:rFonts w:eastAsia="仿宋_GB2312" w:cs="仿宋_GB2312" w:hint="eastAsia"/>
          <w:color w:val="000000"/>
          <w:szCs w:val="21"/>
        </w:rPr>
      </w:pPr>
      <w:r>
        <w:rPr>
          <w:rFonts w:eastAsia="仿宋_GB2312" w:cs="仿宋_GB2312" w:hint="eastAsia"/>
          <w:color w:val="000000"/>
          <w:szCs w:val="21"/>
        </w:rPr>
        <w:t>2、名称：以废弃枇杷枝作为栽培猴头菌和灵芝菌基质的培养基及其配制和栽培方法。唐平，柳成益，杨梅等，授权号：ZL201310401618.3。</w:t>
      </w:r>
    </w:p>
    <w:p>
      <w:pPr>
        <w:pStyle w:val="16"/>
        <w:snapToGrid w:val="0"/>
        <w:spacing w:line="240" w:lineRule="auto"/>
        <w:jc w:val="left"/>
        <w:outlineLvl w:val="1"/>
        <w:rPr>
          <w:rFonts w:eastAsia="仿宋_GB2312" w:cs="仿宋_GB2312" w:hint="eastAsia"/>
          <w:color w:val="000000"/>
          <w:szCs w:val="21"/>
        </w:rPr>
      </w:pPr>
      <w:r>
        <w:rPr>
          <w:rFonts w:eastAsia="仿宋_GB2312" w:cs="仿宋_GB2312" w:hint="eastAsia"/>
          <w:color w:val="000000"/>
          <w:szCs w:val="21"/>
        </w:rPr>
        <w:t>3、名称：废弃石榴枝作为基质的培养基及其配制方法。杨梅，柳成益，李华兵等，授权号：ZL201310401719.1。</w:t>
      </w:r>
    </w:p>
    <w:p>
      <w:pPr>
        <w:pStyle w:val="16"/>
        <w:snapToGrid w:val="0"/>
        <w:spacing w:line="240" w:lineRule="auto"/>
        <w:jc w:val="left"/>
        <w:outlineLvl w:val="1"/>
        <w:rPr>
          <w:rFonts w:eastAsia="仿宋_GB2312" w:cs="仿宋_GB2312" w:hint="eastAsia"/>
          <w:color w:val="000000"/>
          <w:szCs w:val="21"/>
        </w:rPr>
      </w:pPr>
      <w:r>
        <w:rPr>
          <w:rFonts w:eastAsia="仿宋_GB2312" w:cs="仿宋_GB2312" w:hint="eastAsia"/>
          <w:color w:val="000000"/>
          <w:szCs w:val="21"/>
        </w:rPr>
        <w:t>4、名称：废弃芒果枝栽培灵芝和凤尾菇的方法。李华兵，杨梅，柳成益等。授权号：ZL201310401560.3。</w:t>
      </w:r>
    </w:p>
    <w:p>
      <w:pPr>
        <w:pStyle w:val="16"/>
        <w:snapToGrid w:val="0"/>
        <w:spacing w:line="240" w:lineRule="auto"/>
        <w:ind w:firstLineChars="0" w:firstLine="0"/>
        <w:jc w:val="left"/>
        <w:outlineLvl w:val="1"/>
        <w:rPr>
          <w:rFonts w:eastAsia="仿宋_GB2312" w:cs="仿宋_GB2312" w:hint="eastAsia"/>
          <w:color w:val="000000"/>
          <w:szCs w:val="21"/>
        </w:rPr>
      </w:pPr>
      <w:r>
        <w:rPr>
          <w:rFonts w:eastAsia="仿宋_GB2312" w:cs="仿宋_GB2312" w:hint="eastAsia"/>
          <w:color w:val="000000"/>
          <w:szCs w:val="21"/>
        </w:rPr>
        <w:t>（二）品种审定（认定）</w:t>
      </w:r>
    </w:p>
    <w:p>
      <w:pPr>
        <w:pStyle w:val="16"/>
        <w:snapToGrid w:val="0"/>
        <w:spacing w:line="240" w:lineRule="auto"/>
        <w:jc w:val="left"/>
        <w:outlineLvl w:val="1"/>
        <w:rPr>
          <w:rFonts w:eastAsia="仿宋_GB2312" w:cs="仿宋_GB2312" w:hint="eastAsia"/>
          <w:color w:val="000000"/>
          <w:szCs w:val="21"/>
        </w:rPr>
      </w:pPr>
      <w:r>
        <w:rPr>
          <w:rFonts w:eastAsia="仿宋_GB2312" w:cs="仿宋_GB2312" w:hint="eastAsia"/>
          <w:color w:val="000000"/>
          <w:szCs w:val="21"/>
        </w:rPr>
        <w:t>1、名称：攀芝2号。杨梅，柳成益、肖玉军、李小林、唐平等，授权号：川审菌2016005。</w:t>
      </w:r>
    </w:p>
    <w:p>
      <w:pPr>
        <w:pStyle w:val="16"/>
        <w:snapToGrid w:val="0"/>
        <w:spacing w:line="240" w:lineRule="auto"/>
        <w:jc w:val="left"/>
        <w:outlineLvl w:val="1"/>
        <w:rPr>
          <w:rFonts w:eastAsia="仿宋_GB2312" w:cs="仿宋_GB2312" w:hint="eastAsia"/>
          <w:color w:val="000000"/>
          <w:szCs w:val="21"/>
        </w:rPr>
      </w:pPr>
      <w:r>
        <w:rPr>
          <w:rFonts w:eastAsia="仿宋_GB2312" w:cs="仿宋_GB2312" w:hint="eastAsia"/>
          <w:color w:val="000000"/>
          <w:szCs w:val="21"/>
        </w:rPr>
        <w:t>2、名称：川芝8号。张波，李小林，戴怀兵，叶雷，谭伟等，授权号：川认菌2023006。</w:t>
      </w:r>
    </w:p>
    <w:p>
      <w:pPr>
        <w:pStyle w:val="16"/>
        <w:snapToGrid w:val="0"/>
        <w:spacing w:line="240" w:lineRule="auto"/>
        <w:jc w:val="left"/>
        <w:outlineLvl w:val="1"/>
        <w:rPr>
          <w:rFonts w:eastAsia="仿宋_GB2312" w:cs="仿宋_GB2312" w:hint="eastAsia"/>
          <w:color w:val="000000"/>
          <w:szCs w:val="21"/>
        </w:rPr>
      </w:pPr>
      <w:r>
        <w:rPr>
          <w:rFonts w:eastAsia="仿宋_GB2312" w:cs="仿宋_GB2312" w:hint="eastAsia"/>
          <w:color w:val="000000"/>
          <w:szCs w:val="21"/>
        </w:rPr>
        <w:t>3、名称：攀首乌1号。蒋祺、代沙、顾国栋、兰海等，授权号：川审药2016007。</w:t>
      </w:r>
    </w:p>
    <w:p>
      <w:pPr>
        <w:pStyle w:val="16"/>
        <w:spacing w:before="156" w:line="240" w:lineRule="auto"/>
        <w:ind w:firstLineChars="200" w:firstLine="640"/>
        <w:outlineLvl w:val="1"/>
        <w:rPr>
          <w:rFonts w:eastAsia="仿宋_GB2312" w:cs="仿宋_GB2312" w:hint="eastAsia"/>
          <w:b/>
          <w:bCs/>
          <w:sz w:val="28"/>
        </w:rPr>
      </w:pPr>
      <w:r>
        <w:rPr>
          <w:rFonts w:eastAsia="仿宋_GB2312" w:cs="仿宋_GB2312" w:hAnsi="仿宋" w:hint="eastAsia"/>
          <w:b/>
          <w:bCs/>
          <w:sz w:val="32"/>
          <w:szCs w:val="32"/>
        </w:rPr>
        <w:t>五、论文专著目录</w:t>
      </w:r>
    </w:p>
    <w:p>
      <w:pPr>
        <w:adjustRightInd w:val="0"/>
        <w:snapToGrid w:val="0"/>
        <w:ind w:firstLineChars="200" w:firstLine="480"/>
        <w:jc w:val="left"/>
        <w:rPr>
          <w:rFonts w:ascii="仿宋_GB2312" w:eastAsia="仿宋_GB2312" w:cs="仿宋_GB2312" w:hint="eastAsia"/>
          <w:color w:val="000000"/>
          <w:sz w:val="24"/>
          <w:lang w:bidi="ar-SA"/>
        </w:rPr>
      </w:pPr>
      <w:r>
        <w:rPr>
          <w:rFonts w:ascii="仿宋_GB2312" w:eastAsia="仿宋_GB2312" w:cs="仿宋_GB2312" w:hint="eastAsia"/>
          <w:color w:val="000000"/>
          <w:sz w:val="24"/>
          <w:lang w:bidi="ar-SA"/>
        </w:rPr>
        <w:t>1、Bo Zhang, Lijuan Yan, Qiang Li, Jie Zou, Hao Tan, Wei Tan,Weihong Peng, Xiaolin Li， Xiaoping Zhang  Dynamic succession of substrate-associated bacterial composition andfunction during Ganoderma lucidumgrowth  PeerJ, DOI 10.7717/peerj.4975  2018.6.13；</w:t>
      </w:r>
    </w:p>
    <w:p>
      <w:pPr>
        <w:adjustRightInd w:val="0"/>
        <w:snapToGrid w:val="0"/>
        <w:ind w:firstLineChars="200" w:firstLine="480"/>
        <w:rPr>
          <w:rFonts w:ascii="仿宋_GB2312" w:eastAsia="仿宋_GB2312" w:cs="仿宋_GB2312" w:hint="eastAsia"/>
          <w:color w:val="000000"/>
          <w:sz w:val="24"/>
          <w:lang w:bidi="ar-SA"/>
        </w:rPr>
      </w:pPr>
      <w:r>
        <w:rPr>
          <w:rFonts w:ascii="仿宋_GB2312" w:eastAsia="仿宋_GB2312" w:cs="仿宋_GB2312" w:hint="eastAsia"/>
          <w:color w:val="000000"/>
          <w:sz w:val="24"/>
          <w:lang w:bidi="ar-SA"/>
        </w:rPr>
        <w:t>2、柳成益，杨梅，李华兵，肖玉军，杨晓峰。利用废弃芒果枝栽培环柄韧伞 《食用菌学报》2014，21（2）：51～53；</w:t>
      </w:r>
    </w:p>
    <w:p>
      <w:pPr>
        <w:adjustRightInd w:val="0"/>
        <w:snapToGrid w:val="0"/>
        <w:ind w:firstLineChars="200" w:firstLine="480"/>
        <w:rPr>
          <w:rFonts w:ascii="仿宋_GB2312" w:eastAsia="仿宋_GB2312" w:cs="仿宋_GB2312" w:hint="eastAsia"/>
          <w:color w:val="000000"/>
          <w:sz w:val="24"/>
          <w:lang w:bidi="ar-SA"/>
        </w:rPr>
      </w:pPr>
      <w:r>
        <w:rPr>
          <w:rFonts w:ascii="仿宋_GB2312" w:eastAsia="仿宋_GB2312" w:cs="仿宋_GB2312" w:hint="eastAsia"/>
          <w:color w:val="000000"/>
          <w:sz w:val="24"/>
          <w:lang w:bidi="ar-SA"/>
        </w:rPr>
        <w:t>3、顾国栋、蒋祺、兰海、唐平、和献锋、代沙。氮磷钾配比肥料对川续断干燥根产量的影响研究 《中药材》2015年第38卷第一期P18-20；</w:t>
      </w:r>
    </w:p>
    <w:p>
      <w:pPr>
        <w:adjustRightInd w:val="0"/>
        <w:snapToGrid w:val="0"/>
        <w:ind w:firstLineChars="200" w:firstLine="480"/>
        <w:rPr>
          <w:rFonts w:ascii="仿宋_GB2312" w:eastAsia="仿宋_GB2312" w:cs="仿宋_GB2312" w:hint="eastAsia"/>
          <w:color w:val="000000"/>
          <w:sz w:val="24"/>
          <w:lang w:bidi="ar-SA"/>
        </w:rPr>
      </w:pPr>
      <w:r>
        <w:rPr>
          <w:rFonts w:ascii="仿宋_GB2312" w:eastAsia="仿宋_GB2312" w:cs="仿宋_GB2312" w:hint="eastAsia"/>
          <w:color w:val="000000"/>
          <w:sz w:val="24"/>
          <w:lang w:val="en-US" w:eastAsia="zh-CN" w:bidi="ar-SA"/>
        </w:rPr>
        <w:t>4</w:t>
      </w:r>
      <w:r>
        <w:rPr>
          <w:rFonts w:ascii="仿宋_GB2312" w:eastAsia="仿宋_GB2312" w:cs="仿宋_GB2312" w:hint="eastAsia"/>
          <w:color w:val="000000"/>
          <w:sz w:val="24"/>
          <w:lang w:bidi="ar-SA"/>
        </w:rPr>
        <w:t>、肖玉军，杨梅，熊亚，李华兵，唐平，柳成益。利用废弃果枝筛选凤尾菇栽培基质的初步研究 《北方园艺》2015，11：142～144。</w:t>
      </w:r>
    </w:p>
    <w:p>
      <w:pPr>
        <w:pStyle w:val="16"/>
        <w:spacing w:before="156"/>
        <w:ind w:firstLineChars="200" w:firstLine="560"/>
        <w:outlineLvl w:val="1"/>
        <w:rPr>
          <w:rFonts w:eastAsia="仿宋_GB2312" w:cs="仿宋_GB2312" w:hint="eastAsia"/>
          <w:b/>
          <w:sz w:val="28"/>
        </w:rPr>
      </w:pPr>
      <w:r>
        <w:rPr>
          <w:rFonts w:eastAsia="仿宋_GB2312" w:cs="仿宋_GB2312" w:hint="eastAsia"/>
          <w:b/>
          <w:sz w:val="28"/>
        </w:rPr>
        <w:t>六、主要完成人</w:t>
      </w:r>
    </w:p>
    <w:tbl>
      <w:tblPr>
        <w:jc w:val="center"/>
        <w:tblW w:w="3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27"/>
        <w:gridCol w:w="1057"/>
        <w:gridCol w:w="3425"/>
      </w:tblGrid>
      <w:tr>
        <w:tc>
          <w:tcPr>
            <w:tcW w:w="857"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排名</w:t>
            </w:r>
          </w:p>
        </w:tc>
        <w:tc>
          <w:tcPr>
            <w:tcW w:w="977"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姓名</w:t>
            </w:r>
          </w:p>
        </w:tc>
        <w:tc>
          <w:tcPr>
            <w:tcW w:w="3165"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工作单位</w:t>
            </w:r>
          </w:p>
        </w:tc>
      </w:tr>
      <w:tr>
        <w:tc>
          <w:tcPr>
            <w:tcW w:w="857"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1</w:t>
            </w:r>
          </w:p>
        </w:tc>
        <w:tc>
          <w:tcPr>
            <w:tcW w:w="97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color w:val="000000"/>
                <w:szCs w:val="21"/>
              </w:rPr>
            </w:pPr>
            <w:r>
              <w:rPr>
                <w:rFonts w:ascii="仿宋_GB2312" w:eastAsia="仿宋_GB2312" w:cs="仿宋_GB2312" w:hint="eastAsia"/>
                <w:color w:val="000000"/>
                <w:szCs w:val="21"/>
              </w:rPr>
              <w:t>兰</w:t>
            </w:r>
            <w:r>
              <w:rPr>
                <w:rFonts w:ascii="仿宋_GB2312" w:eastAsia="仿宋_GB2312" w:cs="仿宋_GB2312"/>
                <w:color w:val="000000"/>
                <w:szCs w:val="21"/>
              </w:rPr>
              <w:t xml:space="preserve">  </w:t>
            </w:r>
            <w:r>
              <w:rPr>
                <w:rFonts w:ascii="仿宋_GB2312" w:eastAsia="仿宋_GB2312" w:cs="仿宋_GB2312" w:hint="eastAsia"/>
                <w:color w:val="000000"/>
                <w:szCs w:val="21"/>
              </w:rPr>
              <w:t>海</w:t>
            </w:r>
          </w:p>
        </w:tc>
        <w:tc>
          <w:tcPr>
            <w:tcW w:w="3165" w:type="pct"/>
          </w:tcPr>
          <w:p>
            <w:pPr>
              <w:autoSpaceDE w:val="0"/>
              <w:autoSpaceDN w:val="0"/>
              <w:adjustRightInd w:val="0"/>
              <w:jc w:val="center"/>
              <w:rPr>
                <w:rFonts w:ascii="仿宋_GB2312" w:eastAsia="仿宋_GB2312" w:cs="仿宋_GB2312" w:hAnsi="宋体" w:hint="eastAsia"/>
                <w:color w:val="000000"/>
                <w:szCs w:val="21"/>
                <w:lang w:val="en-US" w:eastAsia="zh-CN"/>
              </w:rPr>
            </w:pPr>
            <w:r>
              <w:rPr>
                <w:rFonts w:ascii="仿宋_GB2312" w:eastAsia="仿宋_GB2312" w:cs="仿宋_GB2312" w:hAnsi="宋体" w:hint="eastAsia"/>
                <w:color w:val="000000"/>
                <w:szCs w:val="21"/>
                <w:lang w:val="en-US" w:eastAsia="zh-CN"/>
              </w:rPr>
              <w:t>攀枝花市农林科学研究院</w:t>
            </w:r>
          </w:p>
        </w:tc>
      </w:tr>
      <w:tr>
        <w:tc>
          <w:tcPr>
            <w:tcW w:w="857"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2</w:t>
            </w:r>
          </w:p>
        </w:tc>
        <w:tc>
          <w:tcPr>
            <w:tcW w:w="97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color w:val="000000"/>
                <w:szCs w:val="21"/>
              </w:rPr>
            </w:pPr>
            <w:r>
              <w:rPr>
                <w:rFonts w:ascii="仿宋_GB2312" w:eastAsia="仿宋_GB2312" w:cs="仿宋_GB2312" w:hint="eastAsia"/>
                <w:color w:val="000000"/>
                <w:szCs w:val="21"/>
              </w:rPr>
              <w:t>杨</w:t>
            </w:r>
            <w:r>
              <w:rPr>
                <w:rFonts w:ascii="仿宋_GB2312" w:eastAsia="仿宋_GB2312" w:cs="仿宋_GB2312"/>
                <w:color w:val="000000"/>
                <w:szCs w:val="21"/>
              </w:rPr>
              <w:t xml:space="preserve">  </w:t>
            </w:r>
            <w:r>
              <w:rPr>
                <w:rFonts w:ascii="仿宋_GB2312" w:eastAsia="仿宋_GB2312" w:cs="仿宋_GB2312" w:hint="eastAsia"/>
                <w:color w:val="000000"/>
                <w:szCs w:val="21"/>
              </w:rPr>
              <w:t>梅</w:t>
            </w:r>
          </w:p>
        </w:tc>
        <w:tc>
          <w:tcPr>
            <w:tcW w:w="3165" w:type="pct"/>
          </w:tcPr>
          <w:p>
            <w:pPr>
              <w:autoSpaceDE w:val="0"/>
              <w:autoSpaceDN w:val="0"/>
              <w:adjustRightInd w:val="0"/>
              <w:jc w:val="center"/>
              <w:rPr>
                <w:rFonts w:ascii="仿宋_GB2312" w:eastAsia="仿宋_GB2312" w:cs="仿宋_GB2312" w:hAnsi="宋体" w:hint="eastAsia"/>
                <w:color w:val="000000"/>
                <w:szCs w:val="21"/>
              </w:rPr>
            </w:pPr>
            <w:r>
              <w:rPr>
                <w:rFonts w:ascii="仿宋_GB2312" w:eastAsia="仿宋_GB2312" w:cs="仿宋_GB2312" w:hAnsi="宋体" w:hint="eastAsia"/>
                <w:color w:val="000000"/>
                <w:szCs w:val="21"/>
                <w:lang w:val="en-US" w:eastAsia="zh-CN"/>
              </w:rPr>
              <w:t>攀枝花市农林科学研究院</w:t>
            </w:r>
          </w:p>
        </w:tc>
      </w:tr>
      <w:tr>
        <w:tc>
          <w:tcPr>
            <w:tcW w:w="857"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3</w:t>
            </w:r>
          </w:p>
        </w:tc>
        <w:tc>
          <w:tcPr>
            <w:tcW w:w="97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color w:val="000000"/>
                <w:szCs w:val="21"/>
              </w:rPr>
            </w:pPr>
            <w:r>
              <w:rPr>
                <w:rFonts w:ascii="仿宋_GB2312" w:eastAsia="仿宋_GB2312" w:cs="仿宋_GB2312" w:hint="eastAsia"/>
                <w:color w:val="000000"/>
                <w:szCs w:val="21"/>
              </w:rPr>
              <w:t>顾国栋</w:t>
            </w:r>
          </w:p>
        </w:tc>
        <w:tc>
          <w:tcPr>
            <w:tcW w:w="3165" w:type="pct"/>
          </w:tcPr>
          <w:p>
            <w:pPr>
              <w:autoSpaceDE w:val="0"/>
              <w:autoSpaceDN w:val="0"/>
              <w:adjustRightInd w:val="0"/>
              <w:jc w:val="center"/>
              <w:rPr>
                <w:rFonts w:ascii="仿宋_GB2312" w:eastAsia="仿宋_GB2312" w:cs="仿宋_GB2312" w:hAnsi="宋体" w:hint="eastAsia"/>
                <w:color w:val="000000"/>
                <w:szCs w:val="21"/>
              </w:rPr>
            </w:pPr>
            <w:r>
              <w:rPr>
                <w:rFonts w:ascii="仿宋_GB2312" w:eastAsia="仿宋_GB2312" w:cs="仿宋_GB2312" w:hAnsi="宋体" w:hint="eastAsia"/>
                <w:color w:val="000000"/>
                <w:szCs w:val="21"/>
                <w:lang w:val="en-US" w:eastAsia="zh-CN"/>
              </w:rPr>
              <w:t>攀枝花市农林科学研究院</w:t>
            </w:r>
          </w:p>
        </w:tc>
      </w:tr>
      <w:tr>
        <w:tc>
          <w:tcPr>
            <w:tcW w:w="857"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4</w:t>
            </w:r>
          </w:p>
        </w:tc>
        <w:tc>
          <w:tcPr>
            <w:tcW w:w="97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color w:val="000000"/>
                <w:szCs w:val="21"/>
              </w:rPr>
            </w:pPr>
            <w:r>
              <w:rPr>
                <w:rFonts w:ascii="仿宋_GB2312" w:eastAsia="仿宋_GB2312" w:cs="仿宋_GB2312" w:hint="eastAsia"/>
                <w:color w:val="000000"/>
                <w:szCs w:val="21"/>
              </w:rPr>
              <w:t>柳成益</w:t>
            </w:r>
          </w:p>
        </w:tc>
        <w:tc>
          <w:tcPr>
            <w:tcW w:w="3165" w:type="pct"/>
          </w:tcPr>
          <w:p>
            <w:pPr>
              <w:autoSpaceDE w:val="0"/>
              <w:autoSpaceDN w:val="0"/>
              <w:adjustRightInd w:val="0"/>
              <w:jc w:val="center"/>
              <w:rPr>
                <w:rFonts w:ascii="仿宋_GB2312" w:eastAsia="仿宋_GB2312" w:cs="仿宋_GB2312" w:hAnsi="宋体" w:hint="eastAsia"/>
                <w:color w:val="000000"/>
                <w:szCs w:val="21"/>
              </w:rPr>
            </w:pPr>
            <w:r>
              <w:rPr>
                <w:rFonts w:ascii="仿宋_GB2312" w:eastAsia="仿宋_GB2312" w:cs="仿宋_GB2312" w:hAnsi="宋体" w:hint="eastAsia"/>
                <w:color w:val="000000"/>
                <w:szCs w:val="21"/>
                <w:lang w:val="en-US" w:eastAsia="zh-CN"/>
              </w:rPr>
              <w:t>攀枝花市农林科学研究院</w:t>
            </w:r>
          </w:p>
        </w:tc>
      </w:tr>
      <w:tr>
        <w:tc>
          <w:tcPr>
            <w:tcW w:w="857"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5</w:t>
            </w:r>
          </w:p>
        </w:tc>
        <w:tc>
          <w:tcPr>
            <w:tcW w:w="97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color w:val="000000"/>
                <w:szCs w:val="21"/>
              </w:rPr>
            </w:pPr>
            <w:r>
              <w:rPr>
                <w:rFonts w:ascii="仿宋_GB2312" w:eastAsia="仿宋_GB2312" w:cs="仿宋_GB2312" w:hint="eastAsia"/>
                <w:color w:val="000000"/>
                <w:szCs w:val="21"/>
              </w:rPr>
              <w:t>张</w:t>
            </w:r>
            <w:r>
              <w:rPr>
                <w:rFonts w:ascii="仿宋_GB2312" w:eastAsia="仿宋_GB2312" w:cs="仿宋_GB2312"/>
                <w:color w:val="000000"/>
                <w:szCs w:val="21"/>
              </w:rPr>
              <w:t xml:space="preserve">  </w:t>
            </w:r>
            <w:r>
              <w:rPr>
                <w:rFonts w:ascii="仿宋_GB2312" w:eastAsia="仿宋_GB2312" w:cs="仿宋_GB2312" w:hint="eastAsia"/>
                <w:color w:val="000000"/>
                <w:szCs w:val="21"/>
              </w:rPr>
              <w:t>波</w:t>
            </w:r>
          </w:p>
        </w:tc>
        <w:tc>
          <w:tcPr>
            <w:tcW w:w="3165" w:type="pct"/>
          </w:tcPr>
          <w:p>
            <w:pPr>
              <w:autoSpaceDE w:val="0"/>
              <w:autoSpaceDN w:val="0"/>
              <w:adjustRightInd w:val="0"/>
              <w:jc w:val="center"/>
              <w:rPr>
                <w:rFonts w:ascii="仿宋_GB2312" w:eastAsia="仿宋_GB2312" w:cs="仿宋_GB2312" w:hAnsi="宋体" w:hint="eastAsia"/>
                <w:color w:val="000000"/>
                <w:szCs w:val="21"/>
                <w:lang w:val="en-US" w:eastAsia="zh-CN"/>
              </w:rPr>
            </w:pPr>
            <w:r>
              <w:rPr>
                <w:rFonts w:ascii="仿宋_GB2312" w:eastAsia="仿宋_GB2312" w:cs="仿宋_GB2312" w:hAnsi="宋体" w:hint="eastAsia"/>
                <w:color w:val="000000"/>
                <w:szCs w:val="21"/>
                <w:lang w:val="en-US" w:eastAsia="zh-CN"/>
              </w:rPr>
              <w:t>四川省食用菌研究所</w:t>
            </w:r>
          </w:p>
        </w:tc>
      </w:tr>
      <w:tr>
        <w:tc>
          <w:tcPr>
            <w:tcW w:w="857"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6</w:t>
            </w:r>
          </w:p>
        </w:tc>
        <w:tc>
          <w:tcPr>
            <w:tcW w:w="97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color w:val="000000"/>
                <w:szCs w:val="21"/>
              </w:rPr>
            </w:pPr>
            <w:r>
              <w:rPr>
                <w:rFonts w:ascii="仿宋_GB2312" w:eastAsia="仿宋_GB2312" w:cs="仿宋_GB2312" w:hint="eastAsia"/>
                <w:color w:val="000000"/>
                <w:szCs w:val="21"/>
              </w:rPr>
              <w:t>蒋</w:t>
            </w:r>
            <w:r>
              <w:rPr>
                <w:rFonts w:ascii="仿宋_GB2312" w:eastAsia="仿宋_GB2312" w:cs="仿宋_GB2312"/>
                <w:color w:val="000000"/>
                <w:szCs w:val="21"/>
              </w:rPr>
              <w:t xml:space="preserve">  </w:t>
            </w:r>
            <w:r>
              <w:rPr>
                <w:rFonts w:ascii="仿宋_GB2312" w:eastAsia="仿宋_GB2312" w:cs="仿宋_GB2312" w:hint="eastAsia"/>
                <w:color w:val="000000"/>
                <w:szCs w:val="21"/>
              </w:rPr>
              <w:t>祺</w:t>
            </w:r>
          </w:p>
        </w:tc>
        <w:tc>
          <w:tcPr>
            <w:tcW w:w="3165" w:type="pct"/>
          </w:tcPr>
          <w:p>
            <w:pPr>
              <w:autoSpaceDE w:val="0"/>
              <w:autoSpaceDN w:val="0"/>
              <w:adjustRightInd w:val="0"/>
              <w:jc w:val="center"/>
              <w:rPr>
                <w:rFonts w:ascii="仿宋_GB2312" w:eastAsia="仿宋_GB2312" w:cs="仿宋_GB2312" w:hAnsi="宋体" w:hint="eastAsia"/>
                <w:color w:val="000000"/>
                <w:szCs w:val="21"/>
              </w:rPr>
            </w:pPr>
            <w:r>
              <w:rPr>
                <w:rFonts w:ascii="仿宋_GB2312" w:eastAsia="仿宋_GB2312" w:cs="仿宋_GB2312" w:hAnsi="宋体" w:hint="eastAsia"/>
                <w:color w:val="000000"/>
                <w:szCs w:val="21"/>
                <w:lang w:val="en-US" w:eastAsia="zh-CN"/>
              </w:rPr>
              <w:t>攀枝花市农林科学研究院</w:t>
            </w:r>
          </w:p>
        </w:tc>
      </w:tr>
      <w:tr>
        <w:tc>
          <w:tcPr>
            <w:tcW w:w="857"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7</w:t>
            </w:r>
          </w:p>
        </w:tc>
        <w:tc>
          <w:tcPr>
            <w:tcW w:w="97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color w:val="000000"/>
                <w:szCs w:val="21"/>
              </w:rPr>
            </w:pPr>
            <w:r>
              <w:rPr>
                <w:rFonts w:ascii="仿宋_GB2312" w:eastAsia="仿宋_GB2312" w:cs="仿宋_GB2312" w:hint="eastAsia"/>
                <w:color w:val="000000"/>
                <w:szCs w:val="21"/>
                <w:lang w:val="en-US" w:eastAsia="zh-CN"/>
              </w:rPr>
              <w:t>代</w:t>
            </w:r>
            <w:r>
              <w:rPr>
                <w:rFonts w:ascii="仿宋_GB2312" w:eastAsia="仿宋_GB2312" w:cs="仿宋_GB2312"/>
                <w:color w:val="000000"/>
                <w:szCs w:val="21"/>
                <w:lang w:val="en-US" w:eastAsia="zh-CN"/>
              </w:rPr>
              <w:t xml:space="preserve">  </w:t>
            </w:r>
            <w:r>
              <w:rPr>
                <w:rFonts w:ascii="仿宋_GB2312" w:eastAsia="仿宋_GB2312" w:cs="仿宋_GB2312" w:hint="eastAsia"/>
                <w:color w:val="000000"/>
                <w:szCs w:val="21"/>
                <w:lang w:val="en-US" w:eastAsia="zh-CN"/>
              </w:rPr>
              <w:t>沙</w:t>
            </w:r>
          </w:p>
        </w:tc>
        <w:tc>
          <w:tcPr>
            <w:tcW w:w="3165" w:type="pct"/>
          </w:tcPr>
          <w:p>
            <w:pPr>
              <w:autoSpaceDE w:val="0"/>
              <w:autoSpaceDN w:val="0"/>
              <w:adjustRightInd w:val="0"/>
              <w:jc w:val="center"/>
              <w:rPr>
                <w:rFonts w:ascii="仿宋_GB2312" w:eastAsia="仿宋_GB2312" w:cs="仿宋_GB2312" w:hAnsi="宋体" w:hint="eastAsia"/>
                <w:color w:val="000000"/>
                <w:szCs w:val="21"/>
              </w:rPr>
            </w:pPr>
            <w:r>
              <w:rPr>
                <w:rFonts w:ascii="仿宋_GB2312" w:eastAsia="仿宋_GB2312" w:cs="仿宋_GB2312" w:hAnsi="宋体" w:hint="eastAsia"/>
                <w:color w:val="000000"/>
                <w:szCs w:val="21"/>
                <w:lang w:val="en-US" w:eastAsia="zh-CN"/>
              </w:rPr>
              <w:t>攀枝花市农林科学研究院</w:t>
            </w:r>
          </w:p>
        </w:tc>
      </w:tr>
      <w:tr>
        <w:tc>
          <w:tcPr>
            <w:tcW w:w="857"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8</w:t>
            </w:r>
          </w:p>
        </w:tc>
        <w:tc>
          <w:tcPr>
            <w:tcW w:w="97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color w:val="000000"/>
                <w:szCs w:val="21"/>
              </w:rPr>
            </w:pPr>
            <w:r>
              <w:rPr>
                <w:rFonts w:ascii="仿宋_GB2312" w:eastAsia="仿宋_GB2312" w:cs="仿宋_GB2312" w:hint="eastAsia"/>
                <w:color w:val="000000"/>
                <w:szCs w:val="21"/>
                <w:lang w:val="en-US" w:eastAsia="zh-CN"/>
              </w:rPr>
              <w:t>蔺雨阳</w:t>
            </w:r>
          </w:p>
        </w:tc>
        <w:tc>
          <w:tcPr>
            <w:tcW w:w="3165" w:type="pct"/>
          </w:tcPr>
          <w:p>
            <w:pPr>
              <w:autoSpaceDE w:val="0"/>
              <w:autoSpaceDN w:val="0"/>
              <w:adjustRightInd w:val="0"/>
              <w:jc w:val="center"/>
              <w:rPr>
                <w:rFonts w:ascii="仿宋_GB2312" w:eastAsia="仿宋_GB2312" w:cs="仿宋_GB2312" w:hAnsi="宋体" w:hint="eastAsia"/>
                <w:color w:val="000000"/>
                <w:szCs w:val="21"/>
              </w:rPr>
            </w:pPr>
            <w:r>
              <w:rPr>
                <w:rFonts w:ascii="仿宋_GB2312" w:eastAsia="仿宋_GB2312" w:cs="仿宋_GB2312" w:hAnsi="宋体" w:hint="eastAsia"/>
                <w:color w:val="000000"/>
                <w:szCs w:val="21"/>
                <w:lang w:val="en-US" w:eastAsia="zh-CN"/>
              </w:rPr>
              <w:t>攀枝花市农林科学研究院</w:t>
            </w:r>
          </w:p>
        </w:tc>
      </w:tr>
      <w:tr>
        <w:tc>
          <w:tcPr>
            <w:tcW w:w="857"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9</w:t>
            </w:r>
          </w:p>
        </w:tc>
        <w:tc>
          <w:tcPr>
            <w:tcW w:w="97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color w:val="000000"/>
                <w:szCs w:val="21"/>
              </w:rPr>
            </w:pPr>
            <w:r>
              <w:rPr>
                <w:rFonts w:ascii="仿宋_GB2312" w:eastAsia="仿宋_GB2312" w:cs="仿宋_GB2312" w:hint="eastAsia"/>
                <w:color w:val="000000"/>
                <w:szCs w:val="21"/>
                <w:lang w:val="en-US" w:eastAsia="zh-CN"/>
              </w:rPr>
              <w:t>唐</w:t>
            </w:r>
            <w:r>
              <w:rPr>
                <w:rFonts w:ascii="仿宋_GB2312" w:eastAsia="仿宋_GB2312" w:cs="仿宋_GB2312"/>
                <w:color w:val="000000"/>
                <w:szCs w:val="21"/>
                <w:lang w:val="en-US" w:eastAsia="zh-CN"/>
              </w:rPr>
              <w:t xml:space="preserve">  </w:t>
            </w:r>
            <w:r>
              <w:rPr>
                <w:rFonts w:ascii="仿宋_GB2312" w:eastAsia="仿宋_GB2312" w:cs="仿宋_GB2312" w:hint="eastAsia"/>
                <w:color w:val="000000"/>
                <w:szCs w:val="21"/>
                <w:lang w:val="en-US" w:eastAsia="zh-CN"/>
              </w:rPr>
              <w:t>平</w:t>
            </w:r>
          </w:p>
        </w:tc>
        <w:tc>
          <w:tcPr>
            <w:tcW w:w="3165" w:type="pct"/>
          </w:tcPr>
          <w:p>
            <w:pPr>
              <w:autoSpaceDE w:val="0"/>
              <w:autoSpaceDN w:val="0"/>
              <w:adjustRightInd w:val="0"/>
              <w:jc w:val="center"/>
              <w:rPr>
                <w:rFonts w:ascii="仿宋_GB2312" w:eastAsia="仿宋_GB2312" w:cs="仿宋_GB2312" w:hAnsi="宋体" w:hint="eastAsia"/>
                <w:color w:val="000000"/>
                <w:szCs w:val="21"/>
              </w:rPr>
            </w:pPr>
            <w:r>
              <w:rPr>
                <w:rFonts w:ascii="仿宋_GB2312" w:eastAsia="仿宋_GB2312" w:cs="仿宋_GB2312" w:hAnsi="宋体" w:hint="eastAsia"/>
                <w:color w:val="000000"/>
                <w:szCs w:val="21"/>
                <w:lang w:val="en-US" w:eastAsia="zh-CN"/>
              </w:rPr>
              <w:t>攀枝花市农林科学研究院</w:t>
            </w:r>
          </w:p>
        </w:tc>
      </w:tr>
      <w:tr>
        <w:tc>
          <w:tcPr>
            <w:tcW w:w="857"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10</w:t>
            </w:r>
          </w:p>
        </w:tc>
        <w:tc>
          <w:tcPr>
            <w:tcW w:w="977" w:type="pct"/>
            <w:tcBorders>
              <w:top w:val="single" w:sz="4" w:space="0" w:color="auto"/>
              <w:left w:val="single" w:sz="4" w:space="0" w:color="auto"/>
              <w:right w:val="single" w:sz="4" w:space="0" w:color="auto"/>
            </w:tcBorders>
          </w:tcPr>
          <w:p>
            <w:pPr>
              <w:autoSpaceDE w:val="0"/>
              <w:autoSpaceDN w:val="0"/>
              <w:adjustRightInd w:val="0"/>
              <w:jc w:val="center"/>
              <w:rPr>
                <w:rFonts w:ascii="仿宋_GB2312" w:eastAsia="仿宋_GB2312" w:cs="仿宋_GB2312" w:hAnsi="Times New Roman" w:hint="eastAsia"/>
                <w:color w:val="000000"/>
                <w:szCs w:val="21"/>
              </w:rPr>
            </w:pPr>
            <w:r>
              <w:rPr>
                <w:rFonts w:ascii="仿宋_GB2312" w:eastAsia="仿宋_GB2312" w:cs="仿宋_GB2312" w:hint="eastAsia"/>
                <w:color w:val="000000"/>
                <w:szCs w:val="21"/>
                <w:lang w:val="en-US" w:eastAsia="zh-CN"/>
              </w:rPr>
              <w:t>蔡明勇</w:t>
            </w:r>
          </w:p>
        </w:tc>
        <w:tc>
          <w:tcPr>
            <w:tcW w:w="3165" w:type="pct"/>
          </w:tcPr>
          <w:p>
            <w:pPr>
              <w:autoSpaceDE w:val="0"/>
              <w:autoSpaceDN w:val="0"/>
              <w:adjustRightInd w:val="0"/>
              <w:jc w:val="center"/>
              <w:rPr>
                <w:rFonts w:ascii="仿宋_GB2312" w:eastAsia="仿宋_GB2312" w:cs="仿宋_GB2312" w:hAnsi="宋体" w:hint="eastAsia"/>
                <w:color w:val="000000"/>
                <w:szCs w:val="21"/>
                <w:lang w:val="en-US" w:eastAsia="zh-CN"/>
              </w:rPr>
            </w:pPr>
            <w:r>
              <w:rPr>
                <w:rFonts w:ascii="仿宋_GB2312" w:eastAsia="仿宋_GB2312" w:cs="仿宋_GB2312" w:hAnsi="宋体" w:hint="eastAsia"/>
                <w:color w:val="000000"/>
                <w:szCs w:val="21"/>
                <w:lang w:val="en-US" w:eastAsia="zh-CN"/>
              </w:rPr>
              <w:t>米易县计量测试所</w:t>
            </w:r>
          </w:p>
        </w:tc>
      </w:tr>
    </w:tbl>
    <w:p>
      <w:pPr>
        <w:pStyle w:val="16"/>
        <w:snapToGrid w:val="0"/>
        <w:ind w:firstLineChars="0" w:firstLine="0"/>
        <w:jc w:val="left"/>
        <w:outlineLvl w:val="1"/>
        <w:rPr>
          <w:rFonts w:eastAsia="仿宋_GB2312" w:cs="仿宋_GB2312" w:hAnsi="Times New Roman" w:hint="eastAsia"/>
          <w:b/>
          <w:bCs/>
          <w:sz w:val="10"/>
          <w:szCs w:val="10"/>
        </w:rPr>
      </w:pPr>
    </w:p>
    <w:p>
      <w:pPr>
        <w:pStyle w:val="16"/>
        <w:snapToGrid w:val="0"/>
        <w:ind w:firstLineChars="200" w:firstLine="560"/>
        <w:jc w:val="left"/>
        <w:outlineLvl w:val="1"/>
        <w:rPr>
          <w:rFonts w:eastAsia="仿宋_GB2312" w:cs="仿宋_GB2312" w:hAnsi="Times New Roman" w:hint="eastAsia"/>
          <w:b/>
          <w:bCs/>
          <w:sz w:val="28"/>
        </w:rPr>
      </w:pPr>
      <w:r>
        <w:rPr>
          <w:rFonts w:eastAsia="仿宋_GB2312" w:cs="仿宋_GB2312" w:hAnsi="Times New Roman" w:hint="eastAsia"/>
          <w:b/>
          <w:bCs/>
          <w:sz w:val="28"/>
        </w:rPr>
        <w:t>七、完成单位</w:t>
      </w:r>
    </w:p>
    <w:tbl>
      <w:tblPr>
        <w:jc w:val="center"/>
        <w:tblW w:w="37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78"/>
        <w:gridCol w:w="4805"/>
      </w:tblGrid>
      <w:tr>
        <w:tc>
          <w:tcPr>
            <w:tcW w:w="1114"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排名</w:t>
            </w:r>
          </w:p>
        </w:tc>
        <w:tc>
          <w:tcPr>
            <w:tcW w:w="3885"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完成单位</w:t>
            </w:r>
          </w:p>
        </w:tc>
      </w:tr>
      <w:tr>
        <w:tc>
          <w:tcPr>
            <w:tcW w:w="1114"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1</w:t>
            </w:r>
          </w:p>
        </w:tc>
        <w:tc>
          <w:tcPr>
            <w:tcW w:w="3885"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int="eastAsia"/>
                <w:color w:val="000000"/>
                <w:szCs w:val="21"/>
                <w:lang w:bidi="ar-SA"/>
              </w:rPr>
              <w:t>攀枝花市农林科学研究院</w:t>
            </w:r>
          </w:p>
        </w:tc>
      </w:tr>
      <w:tr>
        <w:tc>
          <w:tcPr>
            <w:tcW w:w="1114"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2</w:t>
            </w:r>
          </w:p>
        </w:tc>
        <w:tc>
          <w:tcPr>
            <w:tcW w:w="3885"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int="eastAsia"/>
                <w:color w:val="000000"/>
                <w:szCs w:val="21"/>
                <w:lang w:bidi="ar-SA"/>
              </w:rPr>
              <w:t>四川省食用菌研究所</w:t>
            </w:r>
          </w:p>
        </w:tc>
      </w:tr>
      <w:tr>
        <w:tc>
          <w:tcPr>
            <w:tcW w:w="1114"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Ansi="Times New Roman" w:hint="eastAsia"/>
                <w:kern w:val="0"/>
                <w:szCs w:val="21"/>
              </w:rPr>
              <w:t>3</w:t>
            </w:r>
          </w:p>
        </w:tc>
        <w:tc>
          <w:tcPr>
            <w:tcW w:w="3885" w:type="pct"/>
          </w:tcPr>
          <w:p>
            <w:pPr>
              <w:autoSpaceDE w:val="0"/>
              <w:autoSpaceDN w:val="0"/>
              <w:adjustRightInd w:val="0"/>
              <w:jc w:val="center"/>
              <w:rPr>
                <w:rFonts w:ascii="仿宋_GB2312" w:eastAsia="仿宋_GB2312" w:cs="仿宋_GB2312" w:hAnsi="Times New Roman" w:hint="eastAsia"/>
                <w:kern w:val="0"/>
                <w:szCs w:val="21"/>
              </w:rPr>
            </w:pPr>
            <w:r>
              <w:rPr>
                <w:rFonts w:ascii="仿宋_GB2312" w:eastAsia="仿宋_GB2312" w:cs="仿宋_GB2312" w:hint="eastAsia"/>
                <w:color w:val="000000"/>
                <w:szCs w:val="21"/>
                <w:lang w:bidi="ar-SA"/>
              </w:rPr>
              <w:t>米易县计量测试所</w:t>
            </w:r>
          </w:p>
        </w:tc>
      </w:tr>
    </w:tbl>
    <w:p>
      <w:pPr>
        <w:rPr>
          <w:rFonts w:ascii="仿宋_GB2312" w:eastAsia="仿宋_GB2312" w:cs="仿宋_GB2312" w:hint="eastAsia"/>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Sun-ExtA">
    <w:altName w:val="Arial"/>
    <w:panose1 w:val="00000000000000000000"/>
    <w:charset w:val="00"/>
    <w:family w:val="auto"/>
    <w:pitch w:val="variable"/>
    <w:sig w:usb0="00000000" w:usb1="00000000" w:usb2="00000000" w:usb3="00000000" w:csb0="00000000" w:csb1="00000000"/>
  </w:font>
  <w:font w:name="STSongStd-Light-Acro-UniGB-UTF1">
    <w:altName w:val="Arial"/>
    <w:panose1 w:val="00000000000000000000"/>
    <w:charset w:val="00"/>
    <w:family w:val="auto"/>
    <w:pitch w:val="variable"/>
    <w:sig w:usb0="00000000" w:usb1="00000000" w:usb2="00000000" w:usb3="00000000" w:csb0="00000000" w:csb1="00000000"/>
  </w:font>
  <w:font w:name="Segoe UI">
    <w:panose1 w:val="020B0502040204020203"/>
    <w:charset w:val="00"/>
    <w:family w:val="auto"/>
    <w:pitch w:val="variable"/>
    <w:sig w:usb0="E10022FF" w:usb1="C000E47F" w:usb2="00000029" w:usb3="00000000" w:csb0="200001DF" w:csb1="20000000"/>
  </w:font>
  <w:font w:name="仿宋">
    <w:panose1 w:val="02010609060101010101"/>
    <w:charset w:val="86"/>
    <w:family w:val="auto"/>
    <w:pitch w:val="variable"/>
    <w:sig w:usb0="800002BF" w:usb1="38CF7CFA"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libri">
    <w:panose1 w:val="020F0502020204030204"/>
    <w:charset w:val="00"/>
    <w:family w:val="swiss"/>
    <w:pitch w:val="variable"/>
    <w:sig w:usb0="E10002FF" w:usb1="4000ACFF" w:usb2="00000009" w:usb3="00000000" w:csb0="0000019F" w:csb1="00000000"/>
  </w:font>
  <w:font w:name="等线">
    <w:altName w:val="黑体"/>
    <w:panose1 w:val="00000000000000000000"/>
    <w:charset w:val="00"/>
    <w:family w:val="auto"/>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 w:name="Courier New">
    <w:panose1 w:val="020704090202050904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beforeAutospacing="0" w:after="330" w:afterAutospacing="0" w:line="576" w:lineRule="auto"/>
      <w:jc w:val="both"/>
      <w:outlineLvl w:val="0"/>
    </w:pPr>
    <w:rPr>
      <w:rFonts w:ascii="Times New Roman" w:eastAsia="宋体" w:cs="Times New Roman" w:hAnsi="Times New Roman"/>
      <w:b/>
      <w:kern w:val="44"/>
      <w:sz w:val="44"/>
      <w:szCs w:val="24"/>
      <w:lang w:val="en-US" w:eastAsia="zh-CN" w:bidi="ar-SA"/>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firstLineChars="200" w:firstLine="200"/>
    </w:pPr>
    <w:rPr>
      <w:b/>
      <w:bCs/>
      <w:color w:val="auto"/>
      <w:sz w:val="32"/>
      <w:szCs w:val="32"/>
    </w:rPr>
  </w:style>
  <w:style w:type="paragraph" w:styleId="16">
    <w:name w:val="Plain Text"/>
    <w:basedOn w:val="0"/>
    <w:pPr>
      <w:widowControl w:val="0"/>
      <w:suppressAutoHyphens/>
      <w:spacing w:line="360" w:lineRule="auto"/>
      <w:ind w:firstLineChars="200" w:firstLine="200"/>
      <w:jc w:val="both"/>
    </w:pPr>
    <w:rPr>
      <w:rFonts w:ascii="仿宋_GB2312" w:eastAsia="宋体" w:cs="Times New Roman" w:hAnsi="Calibri"/>
      <w:kern w:val="2"/>
      <w:sz w:val="24"/>
      <w:szCs w:val="24"/>
      <w:lang w:val="en-US" w:eastAsia="zh-CN" w:bidi="ar-SA"/>
    </w:rPr>
  </w:style>
  <w:style w:type="paragraph" w:styleId="17">
    <w:name w:val="footer"/>
    <w:basedOn w:val="0"/>
    <w:next w:val="15"/>
    <w:pPr>
      <w:widowControl w:val="0"/>
      <w:tabs>
        <w:tab w:val="center" w:pos="4153"/>
        <w:tab w:val="right" w:pos="8306"/>
      </w:tabs>
      <w:snapToGrid w:val="0"/>
      <w:jc w:val="left"/>
    </w:pPr>
    <w:rPr>
      <w:rFonts w:ascii="等线" w:eastAsia="等线" w:cs="Arial" w:hAnsi="Times New Roman"/>
      <w:kern w:val="2"/>
      <w:sz w:val="18"/>
      <w:szCs w:val="18"/>
      <w:lang w:val="en-US" w:eastAsia="zh-CN" w:bidi="ar-SA"/>
    </w:rPr>
  </w:style>
  <w:style w:type="paragraph" w:styleId="18">
    <w:name w:val="Salutation"/>
    <w:basedOn w:val="0"/>
    <w:next w:val="0"/>
    <w:pPr>
      <w:widowControl w:val="0"/>
      <w:spacing w:line="550" w:lineRule="exact"/>
      <w:ind w:firstLineChars="200" w:firstLine="200"/>
      <w:jc w:val="both"/>
    </w:pPr>
    <w:rPr>
      <w:rFonts w:ascii="Times New Roman" w:eastAsia="仿宋" w:cs="仿宋" w:hAnsi="Times New Roman"/>
      <w:kern w:val="2"/>
      <w:sz w:val="32"/>
      <w:szCs w:val="32"/>
      <w:lang w:val="en-US" w:eastAsia="zh-CN" w:bidi="ar-SA"/>
    </w:rPr>
  </w:style>
  <w:style w:type="paragraph" w:styleId="19">
    <w:name w:val="HTML Preformatted"/>
    <w:basedOn w:val="0"/>
    <w:rPr>
      <w:rFonts w:ascii="Courier New" w:hAnsi="Courier New"/>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670B37F-8A4B-4653-8378-FA01995EBF1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1967</TotalTime>
  <Application>Yozo_Office27021597764231179</Application>
  <Pages>21</Pages>
  <Words>0</Words>
  <Characters>16129</Characters>
  <Lines>0</Lines>
  <Paragraphs>194</Paragraphs>
  <CharactersWithSpaces>21506</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user</cp:lastModifiedBy>
  <cp:revision>1</cp:revision>
  <cp:lastPrinted>2024-12-02T08:29:39Z</cp:lastPrinted>
  <dcterms:created xsi:type="dcterms:W3CDTF">2021-05-08T07:28:00Z</dcterms:created>
  <dcterms:modified xsi:type="dcterms:W3CDTF">2024-12-02T08:57:54Z</dcterms:modified>
</cp:coreProperties>
</file>