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8820"/>
        </w:tabs>
        <w:spacing w:line="560" w:lineRule="exact"/>
        <w:ind w:right="320" w:firstLineChars="200" w:firstLine="640"/>
        <w:jc w:val="righ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pStyle w:val="17"/>
        <w:adjustRightInd w:val="0"/>
        <w:snapToGrid w:val="0"/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攀枝花市生态环境局</w:t>
      </w:r>
    </w:p>
    <w:p>
      <w:pPr>
        <w:pStyle w:val="17"/>
        <w:adjustRightInd w:val="0"/>
        <w:snapToGrid w:val="0"/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关于金沙江金沙水电站220千伏线路送出线工程环境影响报告表的批复</w:t>
      </w:r>
    </w:p>
    <w:p>
      <w:pPr>
        <w:spacing w:line="560" w:lineRule="exact"/>
        <w:rPr>
          <w:rFonts w:ascii="Times New Roman" w:eastAsia="仿宋_GB2312" w:cs="Times New Roman" w:hAnsi="Times New Roman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四川省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能投</w:t>
      </w:r>
      <w:r>
        <w:rPr>
          <w:rFonts w:ascii="Times New Roman" w:eastAsia="仿宋_GB2312" w:cs="Times New Roman" w:hAnsi="Times New Roman"/>
          <w:sz w:val="32"/>
          <w:szCs w:val="32"/>
        </w:rPr>
        <w:t>攀枝花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水电开发有限公司</w:t>
      </w:r>
      <w:r>
        <w:rPr>
          <w:rFonts w:ascii="Times New Roman" w:eastAsia="仿宋_GB2312" w:cs="Times New Roman" w:hAnsi="Times New Roman"/>
          <w:sz w:val="32"/>
          <w:szCs w:val="32"/>
        </w:rPr>
        <w:t>：</w:t>
      </w:r>
    </w:p>
    <w:p>
      <w:pPr>
        <w:spacing w:line="560" w:lineRule="exact"/>
        <w:ind w:firstLine="63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你公司《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金沙江金沙水电站220千伏线路送出线工程</w:t>
      </w:r>
      <w:r>
        <w:rPr>
          <w:rFonts w:ascii="Times New Roman" w:eastAsia="仿宋_GB2312" w:cs="Times New Roman" w:hAnsi="Times New Roman"/>
          <w:sz w:val="32"/>
          <w:szCs w:val="32"/>
        </w:rPr>
        <w:t>环境影响报告表》（以下简称“报告表”）收悉，根据国家环保法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律法规、</w:t>
      </w:r>
      <w:r>
        <w:rPr>
          <w:rFonts w:ascii="Times New Roman" w:eastAsia="仿宋_GB2312" w:cs="Times New Roman" w:hAnsi="Times New Roman"/>
          <w:sz w:val="32"/>
          <w:szCs w:val="32"/>
        </w:rPr>
        <w:t>四川爱欧特环保科技有限公司评估意见（爱欧特评估表〔201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9</w:t>
      </w:r>
      <w:r>
        <w:rPr>
          <w:rFonts w:ascii="Times New Roman" w:eastAsia="仿宋_GB2312" w:cs="Times New Roman" w:hAnsi="Times New Roman"/>
          <w:sz w:val="32"/>
          <w:szCs w:val="32"/>
        </w:rPr>
        <w:t>〕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33</w:t>
      </w:r>
      <w:r>
        <w:rPr>
          <w:rFonts w:ascii="Times New Roman" w:eastAsia="仿宋_GB2312" w:cs="Times New Roman" w:hAnsi="Times New Roman"/>
          <w:sz w:val="32"/>
          <w:szCs w:val="32"/>
        </w:rPr>
        <w:t>号）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、攀枝花市西区</w:t>
      </w:r>
      <w:r>
        <w:rPr>
          <w:rFonts w:ascii="Times New Roman" w:eastAsia="仿宋_GB2312" w:cs="Times New Roman" w:hAnsi="Times New Roman"/>
          <w:sz w:val="32"/>
          <w:szCs w:val="32"/>
        </w:rPr>
        <w:t>环境保护局预审意见（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攀西</w:t>
      </w:r>
      <w:r>
        <w:rPr>
          <w:rFonts w:ascii="Times New Roman" w:eastAsia="仿宋_GB2312" w:cs="Times New Roman" w:hAnsi="Times New Roman"/>
          <w:sz w:val="32"/>
          <w:szCs w:val="32"/>
        </w:rPr>
        <w:t>环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建</w:t>
      </w:r>
      <w:r>
        <w:rPr>
          <w:rFonts w:ascii="Times New Roman" w:eastAsia="仿宋_GB2312" w:cs="Times New Roman" w:hAnsi="Times New Roman"/>
          <w:sz w:val="32"/>
          <w:szCs w:val="32"/>
        </w:rPr>
        <w:t>〔201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9</w:t>
      </w:r>
      <w:r>
        <w:rPr>
          <w:rFonts w:ascii="Times New Roman" w:eastAsia="仿宋_GB2312" w:cs="Times New Roman" w:hAnsi="Times New Roman"/>
          <w:sz w:val="32"/>
          <w:szCs w:val="32"/>
        </w:rPr>
        <w:t>〕</w:t>
      </w:r>
      <w:r>
        <w:rPr>
          <w:rFonts w:ascii="Times New Roman" w:eastAsia="仿宋_GB2312" w:cs="Times New Roman" w:hAnsi="Times New Roman" w:hint="eastAsia"/>
          <w:sz w:val="32"/>
          <w:szCs w:val="32"/>
        </w:rPr>
        <w:t xml:space="preserve">1 </w:t>
      </w:r>
      <w:r>
        <w:rPr>
          <w:rFonts w:ascii="Times New Roman" w:eastAsia="仿宋_GB2312" w:cs="Times New Roman" w:hAnsi="Times New Roman"/>
          <w:sz w:val="32"/>
          <w:szCs w:val="32"/>
        </w:rPr>
        <w:t>号）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，</w:t>
      </w:r>
      <w:r>
        <w:rPr>
          <w:rFonts w:ascii="Times New Roman" w:eastAsia="仿宋_GB2312" w:cs="Times New Roman" w:hAnsi="Times New Roman"/>
          <w:sz w:val="32"/>
          <w:szCs w:val="32"/>
        </w:rPr>
        <w:t>经研究，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批复如下：</w:t>
      </w:r>
    </w:p>
    <w:p>
      <w:pPr>
        <w:pStyle w:val="2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一、项目</w:t>
      </w:r>
      <w:r>
        <w:rPr>
          <w:rFonts w:ascii="Times New Roman" w:eastAsia="仿宋_GB2312" w:hAnsi="Times New Roman" w:hint="eastAsia"/>
          <w:sz w:val="32"/>
          <w:szCs w:val="32"/>
        </w:rPr>
        <w:t>位于攀枝花市西区清香坪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金沙江金沙水电站220千伏线路送出工程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包括：（一）新建金沙水电站220kV升压站至220kV西佛寺变电站约双回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220kV线路工程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，线路全长</w:t>
      </w:r>
      <w:r>
        <w:rPr>
          <w:rFonts w:ascii="Times New Roman" w:eastAsia="仿宋_GB2312" w:hAnsi="Times New Roman"/>
          <w:color w:val="000000"/>
          <w:sz w:val="32"/>
          <w:szCs w:val="32"/>
        </w:rPr>
        <w:t>2×5.2km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，采用双回双分裂架空架设，导线为</w:t>
      </w:r>
      <w:r>
        <w:rPr>
          <w:rFonts w:ascii="Times New Roman" w:eastAsia="仿宋_GB2312" w:hAnsi="Times New Roman"/>
          <w:color w:val="000000"/>
          <w:sz w:val="32"/>
          <w:szCs w:val="32"/>
        </w:rPr>
        <w:t>2×JL/G1A-500/45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型钢芯铝绞线。全线新建铁塔22基，利旧1基终端塔，</w:t>
      </w:r>
      <w:r>
        <w:rPr>
          <w:rFonts w:ascii="Times New Roman" w:eastAsia="仿宋_GB2312" w:hAnsi="Times New Roman"/>
          <w:sz w:val="32"/>
          <w:szCs w:val="32"/>
        </w:rPr>
        <w:t>塔基永久占地</w:t>
      </w:r>
      <w:r>
        <w:rPr>
          <w:rFonts w:ascii="Times New Roman" w:eastAsia="仿宋_GB2312" w:hAnsi="Times New Roman" w:hint="eastAsia"/>
          <w:sz w:val="32"/>
          <w:szCs w:val="32"/>
        </w:rPr>
        <w:t>0.24h</w:t>
      </w:r>
      <w:r>
        <w:rPr>
          <w:rFonts w:ascii="Times New Roman" w:eastAsia="仿宋_GB2312" w:hAnsi="Times New Roman"/>
          <w:sz w:val="32"/>
          <w:szCs w:val="32"/>
        </w:rPr>
        <w:t>m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（二）220kV银西65号（坪西14号）至西佛寺变电站双回220kV线路改造工程，改建线路长度</w:t>
      </w:r>
      <w:r>
        <w:rPr>
          <w:rFonts w:ascii="Times New Roman" w:eastAsia="仿宋_GB2312" w:hAnsi="Times New Roman"/>
          <w:color w:val="000000"/>
          <w:sz w:val="32"/>
          <w:szCs w:val="32"/>
        </w:rPr>
        <w:t>2×0.62km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，线路采用双回双分裂架空架设，导线为</w:t>
      </w:r>
      <w:r>
        <w:rPr>
          <w:rFonts w:ascii="Times New Roman" w:eastAsia="仿宋_GB2312" w:hAnsi="Times New Roman"/>
          <w:color w:val="000000"/>
          <w:sz w:val="32"/>
          <w:szCs w:val="32"/>
        </w:rPr>
        <w:t>2×JL/G1A-630/45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型钢芯铝绞线。新建铁塔2基，</w:t>
      </w:r>
      <w:r>
        <w:rPr>
          <w:rFonts w:ascii="Times New Roman" w:eastAsia="仿宋_GB2312" w:hAnsi="Times New Roman"/>
          <w:sz w:val="32"/>
          <w:szCs w:val="32"/>
        </w:rPr>
        <w:t>塔基永久占地</w:t>
      </w:r>
      <w:r>
        <w:rPr>
          <w:rFonts w:ascii="Times New Roman" w:eastAsia="仿宋_GB2312" w:hAnsi="Times New Roman" w:hint="eastAsia"/>
          <w:sz w:val="32"/>
          <w:szCs w:val="32"/>
        </w:rPr>
        <w:t>0.02h</w:t>
      </w:r>
      <w:r>
        <w:rPr>
          <w:rFonts w:ascii="Times New Roman" w:eastAsia="仿宋_GB2312" w:hAnsi="Times New Roman"/>
          <w:sz w:val="32"/>
          <w:szCs w:val="32"/>
        </w:rPr>
        <w:t>m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项目总投资3239万元，其中环保投资43万元。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工程为电力基础设施建设，属《产业结构调整指导目录（2011年本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）（</w:t>
      </w:r>
      <w:r>
        <w:rPr>
          <w:rFonts w:ascii="Times New Roman" w:eastAsia="仿宋_GB2312" w:cs="Times New Roman" w:hAnsi="Times New Roman"/>
          <w:sz w:val="32"/>
          <w:szCs w:val="32"/>
        </w:rPr>
        <w:t>修正）》中鼓励类项目，符合国家现行产业政策。国网四川省电力公司以“川电发展〔2018〕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204</w:t>
      </w:r>
      <w:r>
        <w:rPr>
          <w:rFonts w:ascii="Times New Roman" w:eastAsia="仿宋_GB2312" w:cs="Times New Roman" w:hAnsi="Times New Roman"/>
          <w:sz w:val="32"/>
          <w:szCs w:val="32"/>
        </w:rPr>
        <w:t>号”对该项目可行性研究报告进行了批复。攀枝花市住房和城乡规划建设局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以“攀住规建函</w:t>
      </w:r>
      <w:r>
        <w:rPr>
          <w:rFonts w:ascii="Times New Roman" w:eastAsia="仿宋_GB2312" w:cs="Times New Roman" w:hAnsi="Times New Roman"/>
          <w:sz w:val="32"/>
          <w:szCs w:val="32"/>
        </w:rPr>
        <w:t>〔2018〕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247</w:t>
      </w:r>
      <w:r>
        <w:rPr>
          <w:rFonts w:ascii="Times New Roman" w:eastAsia="仿宋_GB2312" w:cs="Times New Roman" w:hAnsi="Times New Roman"/>
          <w:sz w:val="32"/>
          <w:szCs w:val="32"/>
        </w:rPr>
        <w:t>号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”同意</w:t>
      </w:r>
      <w:r>
        <w:rPr>
          <w:rFonts w:ascii="Times New Roman" w:eastAsia="仿宋_GB2312" w:cs="Times New Roman" w:hAnsi="Times New Roman"/>
          <w:sz w:val="32"/>
          <w:szCs w:val="32"/>
        </w:rPr>
        <w:t>输电线路径方案。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在严格落实“报告表”和专家意见提出的防治生态破坏和环境污染对策和措施的前提下，不利环境影响可得到减缓和控制，不会导致区域环境功能的改变。我局同意“报告表”的结论。你公司应按照“报告表”中所列建设项目的性质、地点、规模、采用的建设方案、环境保护对策措施及本批复要求进行建设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二、项目建设应做好以下工作：</w:t>
      </w:r>
    </w:p>
    <w:p>
      <w:pPr>
        <w:widowControl/>
        <w:spacing w:line="560" w:lineRule="exact"/>
        <w:ind w:firstLineChars="200" w:firstLine="640"/>
        <w:rPr>
          <w:rFonts w:ascii="Times New Roman" w:eastAsia="仿宋_GB2312" w:cs="Times New Roman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（一）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严格贯彻执行“预防为主、保护优先”原则，确保项目环保资金，落实公司内部环境管理部门、人员和管理制度等工作。与项目同步开展环保相关设施设计，将环保措施纳入招标、施工承包合同中。</w:t>
      </w:r>
    </w:p>
    <w:p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（二）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加强施工期环境管理，采取有效措施减轻或消除施工期废水、废渣、噪声、扬尘等对周围环境的影响。强化施工期水土保持和</w:t>
      </w:r>
      <w:r>
        <w:rPr>
          <w:rFonts w:ascii="Times New Roman" w:eastAsia="仿宋_GB2312" w:cs="Times New Roman" w:hAnsi="Times New Roman"/>
          <w:sz w:val="32"/>
          <w:szCs w:val="32"/>
        </w:rPr>
        <w:t>施工迹地恢复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工作，</w:t>
      </w:r>
      <w:r>
        <w:rPr>
          <w:rFonts w:ascii="仿宋_GB2312" w:eastAsia="仿宋_GB2312" w:hint="eastAsia"/>
          <w:bCs/>
          <w:sz w:val="32"/>
          <w:szCs w:val="32"/>
        </w:rPr>
        <w:t>防止造成生态环境破坏和水土流失。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 w:hint="eastAsia"/>
          <w:kern w:val="0"/>
          <w:sz w:val="32"/>
          <w:szCs w:val="32"/>
          <w:shd w:val="clear" w:color="auto" w:fill="FFFFFF"/>
        </w:rPr>
        <w:t>（三）高度重视金沙荷花池</w:t>
      </w:r>
      <w:r>
        <w:rPr>
          <w:rFonts w:eastAsia="仿宋_GB2312" w:hint="eastAsia"/>
          <w:color w:val="000000"/>
          <w:sz w:val="32"/>
          <w:szCs w:val="32"/>
        </w:rPr>
        <w:t>水源地</w:t>
      </w:r>
      <w:r>
        <w:rPr>
          <w:rFonts w:eastAsia="仿宋_GB2312" w:hint="eastAsia"/>
          <w:sz w:val="32"/>
          <w:szCs w:val="32"/>
        </w:rPr>
        <w:t>二级保护区</w:t>
      </w:r>
      <w:r>
        <w:rPr>
          <w:rFonts w:eastAsia="仿宋_GB2312" w:hint="eastAsia"/>
          <w:color w:val="000000"/>
          <w:sz w:val="32"/>
          <w:szCs w:val="32"/>
        </w:rPr>
        <w:t>保护工作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shd w:val="clear" w:color="auto" w:fill="FFFFFF"/>
        </w:rPr>
        <w:t>，严格落实施工期</w:t>
      </w:r>
      <w:r>
        <w:rPr>
          <w:rFonts w:eastAsia="仿宋_GB2312" w:hint="eastAsia"/>
          <w:color w:val="000000"/>
          <w:sz w:val="32"/>
          <w:szCs w:val="32"/>
        </w:rPr>
        <w:t>塔基施工过程中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shd w:val="clear" w:color="auto" w:fill="FFFFFF"/>
        </w:rPr>
        <w:t>各项环保保障措施，</w:t>
      </w:r>
      <w:r>
        <w:rPr>
          <w:rFonts w:ascii="仿宋_GB2312" w:eastAsia="仿宋_GB2312" w:hint="eastAsia"/>
          <w:sz w:val="32"/>
          <w:szCs w:val="32"/>
        </w:rPr>
        <w:t>加强施工过程中废弃物收集、转运过程的管理，做好围挡工作，</w:t>
      </w:r>
      <w:r>
        <w:rPr>
          <w:rFonts w:eastAsia="仿宋_GB2312" w:hint="eastAsia"/>
          <w:color w:val="000000"/>
          <w:sz w:val="32"/>
          <w:szCs w:val="32"/>
        </w:rPr>
        <w:t>禁止施工废水、生活污水、生活垃圾等排入附近水体，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shd w:val="clear" w:color="auto" w:fill="FFFFFF"/>
        </w:rPr>
        <w:t>确保饮用水源安全。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四</w:t>
      </w:r>
      <w:r>
        <w:rPr>
          <w:rFonts w:ascii="Times New Roman" w:eastAsia="仿宋_GB2312" w:cs="Times New Roman" w:hAnsi="Times New Roman"/>
          <w:sz w:val="32"/>
          <w:szCs w:val="32"/>
        </w:rPr>
        <w:t>）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落实并优化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电磁环境保护防治措施及声环境保护措施。合理选择导线截面积和相导线结构，降低线路的电晕噪声、工频电场强度和工频磁感应强度；在非居民区导线对地高度不低于6.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m。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bCs/>
          <w:color w:val="000000"/>
          <w:sz w:val="32"/>
          <w:szCs w:val="32"/>
        </w:rPr>
        <w:t>（</w:t>
      </w:r>
      <w:r>
        <w:rPr>
          <w:rFonts w:ascii="Times New Roman" w:eastAsia="仿宋_GB2312" w:cs="Times New Roman" w:hAnsi="Times New Roman" w:hint="eastAsia"/>
          <w:bCs/>
          <w:color w:val="000000"/>
          <w:sz w:val="32"/>
          <w:szCs w:val="32"/>
        </w:rPr>
        <w:t>五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工程在建设、运行管理中，你公司应根据公众的反映，进一步加强与公众的沟通，以适当、稳妥、有效的方式，切实做好宣传、解释、维稳工作，及时解决公众提出的环境问题，满足公众合理的环境诉求，避免因公众参与工作落实不到位、相关环保措施不落实，导致环境纠纷和社会稳定问题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  <w:highlight w:val="yellow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六</w:t>
      </w:r>
      <w:r>
        <w:rPr>
          <w:rFonts w:ascii="Times New Roman" w:eastAsia="仿宋_GB2312" w:cs="Times New Roman" w:hAnsi="Times New Roman"/>
          <w:sz w:val="32"/>
          <w:szCs w:val="32"/>
        </w:rPr>
        <w:t>）其他应注意的事项按“报告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表</w:t>
      </w:r>
      <w:r>
        <w:rPr>
          <w:rFonts w:ascii="Times New Roman" w:eastAsia="仿宋_GB2312" w:cs="Times New Roman" w:hAnsi="Times New Roman"/>
          <w:sz w:val="32"/>
          <w:szCs w:val="32"/>
        </w:rPr>
        <w:t>”、国家相关法律法规、专家技术审查意见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攀枝花市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西</w:t>
      </w:r>
      <w:r>
        <w:rPr>
          <w:rFonts w:ascii="Times New Roman" w:eastAsia="仿宋_GB2312" w:cs="Times New Roman" w:hAnsi="Times New Roman"/>
          <w:sz w:val="32"/>
          <w:szCs w:val="32"/>
        </w:rPr>
        <w:t>区环境保护局预审意见落实。</w:t>
      </w:r>
    </w:p>
    <w:p>
      <w:pPr>
        <w:spacing w:line="560" w:lineRule="exact"/>
        <w:ind w:firstLine="63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napToGrid w:val="0"/>
          <w:kern w:val="0"/>
          <w:sz w:val="32"/>
          <w:szCs w:val="32"/>
        </w:rPr>
        <w:t>三、</w:t>
      </w:r>
      <w:r>
        <w:rPr>
          <w:rFonts w:ascii="Times New Roman" w:eastAsia="仿宋_GB2312" w:cs="Times New Roman" w:hAnsi="Times New Roman"/>
          <w:sz w:val="32"/>
          <w:szCs w:val="32"/>
        </w:rPr>
        <w:t>项目在实施中必须依法严格执行环保“三同时”制度。项目竣工后，必须按规定程序开展竣工环境保护验收，验收合格后方可投入使用。</w:t>
      </w:r>
    </w:p>
    <w:p>
      <w:pPr>
        <w:widowControl/>
        <w:topLinePunct/>
        <w:spacing w:line="560" w:lineRule="exact"/>
        <w:ind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项目环境影响评价文件经批准后，如工程的性质、规模和地点或者防治污染、防止生态破坏的措施发生重大变化的，建设单位应当重新报批环境影响评价文件，否则不得实施。自环评批复文件批复之日起，如工程超过5年未开工建设，环境影响评价文件应当报我局重新审核。</w:t>
      </w:r>
    </w:p>
    <w:p>
      <w:pPr>
        <w:widowControl/>
        <w:topLinePunct/>
        <w:spacing w:line="560" w:lineRule="exact"/>
        <w:ind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四、请市环境监察执法支队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和攀枝花市西区</w:t>
      </w:r>
      <w:r>
        <w:rPr>
          <w:rFonts w:ascii="Times New Roman" w:eastAsia="仿宋_GB2312" w:cs="Times New Roman" w:hAnsi="Times New Roman"/>
          <w:sz w:val="32"/>
          <w:szCs w:val="32"/>
        </w:rPr>
        <w:t>环境保护局加强对该工程的监督管理。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firstLineChars="850" w:firstLine="272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攀枝花市环境保护局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行政审批科（代章）</w:t>
      </w:r>
    </w:p>
    <w:p>
      <w:pPr>
        <w:spacing w:line="560" w:lineRule="exact"/>
        <w:jc w:val="center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cs="Times New Roman" w:hAnsi="Times New Roman"/>
          <w:sz w:val="32"/>
          <w:szCs w:val="32"/>
        </w:rPr>
        <w:t>201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9</w:t>
      </w:r>
      <w:r>
        <w:rPr>
          <w:rFonts w:ascii="Times New Roman" w:eastAsia="仿宋_GB2312" w:cs="Times New Roman" w:hAnsi="Times New Roman"/>
          <w:sz w:val="32"/>
          <w:szCs w:val="32"/>
        </w:rPr>
        <w:t>年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1</w:t>
      </w:r>
      <w:r>
        <w:rPr>
          <w:rFonts w:ascii="Times New Roman" w:eastAsia="仿宋_GB2312" w:cs="Times New Roman" w:hAnsi="Times New Roman"/>
          <w:sz w:val="32"/>
          <w:szCs w:val="32"/>
        </w:rPr>
        <w:t>月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31</w:t>
      </w:r>
      <w:r>
        <w:rPr>
          <w:rFonts w:ascii="Times New Roman" w:eastAsia="仿宋_GB2312" w:cs="Times New Roman" w:hAnsi="Times New Roman"/>
          <w:sz w:val="32"/>
          <w:szCs w:val="32"/>
        </w:rPr>
        <w:t>日</w:t>
      </w:r>
    </w:p>
    <w:p>
      <w:pPr>
        <w:spacing w:line="560" w:lineRule="exact"/>
        <w:ind w:right="640"/>
        <w:jc w:val="righ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 w:hint="eastAsia"/>
          <w:sz w:val="32"/>
          <w:szCs w:val="32"/>
        </w:rPr>
      </w:pPr>
    </w:p>
    <w:p>
      <w:pPr>
        <w:spacing w:line="540" w:lineRule="exact"/>
        <w:ind w:right="1440"/>
        <w:jc w:val="right"/>
        <w:rPr>
          <w:rFonts w:eastAsia="仿宋_GB2312" w:hint="eastAsia"/>
          <w:sz w:val="32"/>
          <w:szCs w:val="32"/>
        </w:rPr>
      </w:pPr>
    </w:p>
    <w:p>
      <w:pPr>
        <w:spacing w:line="560" w:lineRule="exact"/>
        <w:rPr>
          <w:rFonts w:ascii="Times New Roman" w:eastAsia="仿宋_GB2312" w:cs="Times New Roman" w:hAnsi="Times New Roman"/>
          <w:color w:val="FF0000"/>
          <w:sz w:val="32"/>
          <w:szCs w:val="32"/>
        </w:rPr>
      </w:pP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6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" name="_x0000_s220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205 2" o:spid="_x0000_s2" from="-9.0pt,552.75pt" to="416.24997pt,552.75pt" filled="f" stroked="t" strokeweight="3.0pt" style="position:absolute;z-index:46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6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3" name="_x0000_s220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206 4" o:spid="_x0000_s4" from="-9.0pt,548.6pt" to="416.24997pt,549.0pt" filled="f" stroked="t" strokeweight="1.25pt" style="position:absolute;flip:y;z-index:46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6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5" name="直线 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2 6" o:spid="_x0000_s6" from="-9.0pt,552.75pt" to="416.24997pt,552.75pt" filled="f" stroked="t" strokeweight="3.0pt" style="position:absolute;z-index:46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6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7" name="_x0000_s220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204 8" o:spid="_x0000_s8" from="-9.0pt,548.6pt" to="416.24997pt,549.0pt" filled="f" stroked="t" strokeweight="1.25pt" style="position:absolute;flip:y;z-index:46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5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9" name="_x0000_s220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201 10" o:spid="_x0000_s10" from="-9.0pt,552.75pt" to="416.24997pt,552.75pt" filled="f" stroked="t" strokeweight="3.0pt" style="position:absolute;z-index:45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6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1" name="直线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5 12" o:spid="_x0000_s12" from="-9.0pt,548.6pt" to="416.24997pt,549.0pt" filled="f" stroked="t" strokeweight="1.25pt" style="position:absolute;flip:y;z-index:46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5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3" name="直线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6 14" o:spid="_x0000_s14" from="-9.0pt,552.75pt" to="416.24997pt,552.75pt" filled="f" stroked="t" strokeweight="3.0pt" style="position:absolute;z-index:45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5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5" name="直线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7 16" o:spid="_x0000_s16" from="-9.0pt,548.6pt" to="416.24997pt,549.0pt" filled="f" stroked="t" strokeweight="1.25pt" style="position:absolute;flip:y;z-index:45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5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7" name="直线 1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8 18" o:spid="_x0000_s18" from="-9.0pt,552.75pt" to="416.24997pt,552.75pt" filled="f" stroked="t" strokeweight="3.0pt" style="position:absolute;z-index:45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5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9" name="_x0000_s219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98 20" o:spid="_x0000_s20" from="-9.0pt,548.6pt" to="416.24997pt,549.0pt" filled="f" stroked="t" strokeweight="1.25pt" style="position:absolute;flip:y;z-index:45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4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1" name="_x0000_s219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95 22" o:spid="_x0000_s22" from="-9.0pt,552.75pt" to="416.24997pt,552.75pt" filled="f" stroked="t" strokeweight="3.0pt" style="position:absolute;z-index:44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4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3" name="_x0000_s219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96 24" o:spid="_x0000_s24" from="-9.0pt,548.6pt" to="416.24997pt,549.0pt" filled="f" stroked="t" strokeweight="1.25pt" style="position:absolute;flip:y;z-index:44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4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5" name="_x0000_s219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93 26" o:spid="_x0000_s26" from="-9.0pt,552.75pt" to="416.24997pt,552.75pt" filled="f" stroked="t" strokeweight="3.0pt" style="position:absolute;z-index:44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4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7" name="_x0000_s219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94 28" o:spid="_x0000_s28" from="-9.0pt,548.6pt" to="416.24997pt,549.0pt" filled="f" stroked="t" strokeweight="1.25pt" style="position:absolute;flip:y;z-index:44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3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9" name="_x0000_s219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91 30" o:spid="_x0000_s30" from="-9.0pt,552.75pt" to="416.24997pt,552.75pt" filled="f" stroked="t" strokeweight="3.0pt" style="position:absolute;z-index:43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4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31" name="_x0000_s219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92 32" o:spid="_x0000_s32" from="-9.0pt,548.6pt" to="416.24997pt,549.0pt" filled="f" stroked="t" strokeweight="1.25pt" style="position:absolute;flip:y;z-index:44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3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33" name="直线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7 34" o:spid="_x0000_s34" from="-9.0pt,552.75pt" to="416.24997pt,552.75pt" filled="f" stroked="t" strokeweight="3.0pt" style="position:absolute;z-index:43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3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35" name="直线 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8 36" o:spid="_x0000_s36" from="-9.0pt,548.6pt" to="416.24997pt,549.0pt" filled="f" stroked="t" strokeweight="1.25pt" style="position:absolute;flip:y;z-index:43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3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37" name="直线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9 38" o:spid="_x0000_s38" from="-9.0pt,552.75pt" to="416.24997pt,552.75pt" filled="f" stroked="t" strokeweight="3.0pt" style="position:absolute;z-index:43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3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39" name="_x0000_s218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88 40" o:spid="_x0000_s40" from="-9.0pt,548.6pt" to="416.24997pt,549.0pt" filled="f" stroked="t" strokeweight="1.25pt" style="position:absolute;flip:y;z-index:43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2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41" name="_x0000_s218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85 42" o:spid="_x0000_s42" from="-9.0pt,552.75pt" to="416.24997pt,552.75pt" filled="f" stroked="t" strokeweight="3.0pt" style="position:absolute;z-index:42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2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43" name="_x0000_s218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86 44" o:spid="_x0000_s44" from="-9.0pt,548.6pt" to="416.24997pt,549.0pt" filled="f" stroked="t" strokeweight="1.25pt" style="position:absolute;flip:y;z-index:42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2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45" name="_x0000_s218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83 46" o:spid="_x0000_s46" from="-9.0pt,552.75pt" to="416.24997pt,552.75pt" filled="f" stroked="t" strokeweight="3.0pt" style="position:absolute;z-index:42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2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47" name="_x0000_s218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84 48" o:spid="_x0000_s48" from="-9.0pt,548.6pt" to="416.24997pt,549.0pt" filled="f" stroked="t" strokeweight="1.25pt" style="position:absolute;flip:y;z-index:42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1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49" name="_x0000_s218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81 50" o:spid="_x0000_s50" from="-9.0pt,552.75pt" to="416.24997pt,552.75pt" filled="f" stroked="t" strokeweight="3.0pt" style="position:absolute;z-index:41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2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51" name="_x0000_s218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82 52" o:spid="_x0000_s52" from="-9.0pt,548.6pt" to="416.24997pt,549.0pt" filled="f" stroked="t" strokeweight="1.25pt" style="position:absolute;flip:y;z-index:42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1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53" name="直线 3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6 54" o:spid="_x0000_s54" from="-9.0pt,552.75pt" to="416.24997pt,552.75pt" filled="f" stroked="t" strokeweight="3.0pt" style="position:absolute;z-index:41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1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55" name="直线 3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7 56" o:spid="_x0000_s56" from="-9.0pt,548.6pt" to="416.24997pt,549.0pt" filled="f" stroked="t" strokeweight="1.25pt" style="position:absolute;flip:y;z-index:41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1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57" name="直线 3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8 58" o:spid="_x0000_s58" from="-9.0pt,552.75pt" to="416.24997pt,552.75pt" filled="f" stroked="t" strokeweight="3.0pt" style="position:absolute;z-index:41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1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59" name="直线 3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9 60" o:spid="_x0000_s60" from="-9.0pt,548.6pt" to="416.24997pt,549.0pt" filled="f" stroked="t" strokeweight="1.25pt" style="position:absolute;flip:y;z-index:41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0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61" name="_x0000_s217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75 62" o:spid="_x0000_s62" from="-9.0pt,552.75pt" to="416.24997pt,552.75pt" filled="f" stroked="t" strokeweight="3.0pt" style="position:absolute;z-index:40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0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63" name="_x0000_s217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76 64" o:spid="_x0000_s64" from="-9.0pt,548.6pt" to="416.24997pt,549.0pt" filled="f" stroked="t" strokeweight="1.25pt" style="position:absolute;flip:y;z-index:40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0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65" name="直线 4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2 66" o:spid="_x0000_s66" from="-9.0pt,552.75pt" to="416.24997pt,552.75pt" filled="f" stroked="t" strokeweight="3.0pt" style="position:absolute;z-index:40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0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67" name="直线 4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3 68" o:spid="_x0000_s68" from="-9.0pt,548.6pt" to="416.24997pt,549.0pt" filled="f" stroked="t" strokeweight="1.25pt" style="position:absolute;flip:y;z-index:40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9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69" name="直线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0 70" o:spid="_x0000_s70" from="-9.0pt,552.75pt" to="416.24997pt,552.75pt" filled="f" stroked="t" strokeweight="3.0pt" style="position:absolute;z-index:39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40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71" name="直线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1 72" o:spid="_x0000_s72" from="-9.0pt,548.6pt" to="416.24997pt,549.0pt" filled="f" stroked="t" strokeweight="1.25pt" style="position:absolute;flip:y;z-index:40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9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73" name="直线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5 74" o:spid="_x0000_s74" from="-9.0pt,552.75pt" to="416.24997pt,552.75pt" filled="f" stroked="t" strokeweight="3.0pt" style="position:absolute;z-index:39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9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75" name="直线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6 76" o:spid="_x0000_s76" from="-9.0pt,548.6pt" to="416.24997pt,549.0pt" filled="f" stroked="t" strokeweight="1.25pt" style="position:absolute;flip:y;z-index:39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9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77" name="直线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3 78" o:spid="_x0000_s78" from="-9.0pt,552.75pt" to="416.24997pt,552.75pt" filled="f" stroked="t" strokeweight="3.0pt" style="position:absolute;z-index:39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9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79" name="直线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4 80" o:spid="_x0000_s80" from="-9.0pt,548.6pt" to="416.24997pt,549.0pt" filled="f" stroked="t" strokeweight="1.25pt" style="position:absolute;flip:y;z-index:39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8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81" name="_x0000_s216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66 82" o:spid="_x0000_s82" from="-9.0pt,552.75pt" to="416.24997pt,552.75pt" filled="f" stroked="t" strokeweight="3.0pt" style="position:absolute;z-index:38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8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83" name="_x0000_s216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64 84" o:spid="_x0000_s84" from="-9.0pt,552.75pt" to="416.24997pt,552.75pt" filled="f" stroked="t" strokeweight="3.0pt" style="position:absolute;z-index:38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8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85" name="_x0000_s216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65 86" o:spid="_x0000_s86" from="-9.0pt,548.6pt" to="416.24997pt,549.0pt" filled="f" stroked="t" strokeweight="1.25pt" style="position:absolute;flip:y;z-index:38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8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87" name="_x0000_s216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62 88" o:spid="_x0000_s88" from="-9.0pt,552.75pt" to="416.24997pt,552.75pt" filled="f" stroked="t" strokeweight="3.0pt" style="position:absolute;z-index:38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8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89" name="_x0000_s216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63 90" o:spid="_x0000_s90" from="-9.0pt,548.6pt" to="416.24997pt,549.0pt" filled="f" stroked="t" strokeweight="1.25pt" style="position:absolute;flip:y;z-index:38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7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91" name="_x0000_s216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61 92" o:spid="_x0000_s92" from="-9.0pt,548.6pt" to="416.24997pt,549.0pt" filled="f" stroked="f" style="position:absolute;flip:y;z-index:378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7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93" name="_x0000_s215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9 94" o:spid="_x0000_s94" from="-9.0pt,552.75pt" to="416.24997pt,552.75pt" filled="f" stroked="t" strokeweight="3.0pt" style="position:absolute;z-index:37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7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95" name="_x0000_s216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60 96" o:spid="_x0000_s96" from="-9.0pt,548.6pt" to="416.24997pt,549.0pt" filled="f" stroked="t" strokeweight="1.25pt" style="position:absolute;flip:y;z-index:37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7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97" name="_x0000_s215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7 98" o:spid="_x0000_s98" from="-9.0pt,552.75pt" to="416.24997pt,552.75pt" filled="f" stroked="t" strokeweight="3.0pt" style="position:absolute;z-index:37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7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99" name="_x0000_s215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8 100" o:spid="_x0000_s100" from="-9.0pt,548.6pt" to="416.24997pt,549.0pt" filled="f" stroked="t" strokeweight="1.25pt" style="position:absolute;flip:y;z-index:37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6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01" name="_x0000_s215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5 102" o:spid="_x0000_s102" from="-9.0pt,552.75pt" to="416.24997pt,552.75pt" filled="f" stroked="t" strokeweight="3.0pt" style="position:absolute;z-index:36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6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03" name="_x0000_s215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6 104" o:spid="_x0000_s104" from="-9.0pt,548.6pt" to="416.24997pt,549.0pt" filled="f" stroked="t" strokeweight="1.25pt" style="position:absolute;flip:y;z-index:36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6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05" name="_x0000_s215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3 106" o:spid="_x0000_s106" from="-9.0pt,552.75pt" to="416.24997pt,552.75pt" filled="f" stroked="t" strokeweight="3.0pt" style="position:absolute;z-index:36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6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07" name="_x0000_s215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4 108" o:spid="_x0000_s108" from="-9.0pt,548.6pt" to="416.24997pt,549.0pt" filled="f" stroked="t" strokeweight="1.25pt" style="position:absolute;flip:y;z-index:36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5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09" name="_x0000_s215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1 110" o:spid="_x0000_s110" from="-9.0pt,552.75pt" to="416.24997pt,552.75pt" filled="f" stroked="t" strokeweight="3.0pt" style="position:absolute;z-index:35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6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11" name="_x0000_s215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2 112" o:spid="_x0000_s112" from="-9.0pt,548.6pt" to="416.24997pt,549.0pt" filled="f" stroked="t" strokeweight="1.25pt" style="position:absolute;flip:y;z-index:36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5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13" name="_x0000_s214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9 114" o:spid="_x0000_s114" from="-9.0pt,552.75pt" to="416.24997pt,552.75pt" filled="f" stroked="t" strokeweight="3.0pt" style="position:absolute;z-index:35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5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15" name="_x0000_s215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50 116" o:spid="_x0000_s116" from="-9.0pt,548.6pt" to="416.24997pt,549.0pt" filled="f" stroked="t" strokeweight="1.25pt" style="position:absolute;flip:y;z-index:35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5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17" name="_x0000_s214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7 118" o:spid="_x0000_s118" from="-9.0pt,552.75pt" to="416.24997pt,552.75pt" filled="f" stroked="t" strokeweight="3.0pt" style="position:absolute;z-index:35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5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19" name="_x0000_s214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8 120" o:spid="_x0000_s120" from="-9.0pt,548.6pt" to="416.24997pt,549.0pt" filled="f" stroked="t" strokeweight="1.25pt" style="position:absolute;flip:y;z-index:35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4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21" name="_x0000_s214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5 122" o:spid="_x0000_s122" from="-9.0pt,552.75pt" to="416.24997pt,552.75pt" filled="f" stroked="t" strokeweight="3.0pt" style="position:absolute;z-index:34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4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23" name="_x0000_s214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6 124" o:spid="_x0000_s124" from="-9.0pt,548.6pt" to="416.24997pt,549.0pt" filled="f" stroked="t" strokeweight="1.25pt" style="position:absolute;flip:y;z-index:34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4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25" name="_x0000_s214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3 126" o:spid="_x0000_s126" from="-9.0pt,552.75pt" to="416.24997pt,552.75pt" filled="f" stroked="t" strokeweight="3.0pt" style="position:absolute;z-index:34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4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27" name="_x0000_s21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4 128" o:spid="_x0000_s128" from="-9.0pt,548.6pt" to="416.24997pt,549.0pt" filled="f" stroked="t" strokeweight="1.25pt" style="position:absolute;flip:y;z-index:34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4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29" name="_x0000_s214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2 130" o:spid="_x0000_s130" from="-9.0pt,548.6pt" to="416.24997pt,549.0pt" filled="f" stroked="f" style="position:absolute;flip:y;z-index:340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3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31" name="_x0000_s214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0 132" o:spid="_x0000_s132" from="-9.0pt,552.75pt" to="416.24997pt,552.75pt" filled="f" stroked="t" strokeweight="3.0pt" style="position:absolute;z-index:33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3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33" name="_x0000_s214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41 134" o:spid="_x0000_s134" from="-9.0pt,548.6pt" to="416.24997pt,549.0pt" filled="f" stroked="t" strokeweight="1.25pt" style="position:absolute;flip:y;z-index:33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3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35" name="_x0000_s213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8 136" o:spid="_x0000_s136" from="-9.0pt,552.75pt" to="416.24997pt,552.75pt" filled="f" stroked="t" strokeweight="3.0pt" style="position:absolute;z-index:33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3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37" name="_x0000_s213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9 138" o:spid="_x0000_s138" from="-9.0pt,548.6pt" to="416.24997pt,549.0pt" filled="f" stroked="t" strokeweight="1.25pt" style="position:absolute;flip:y;z-index:33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2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39" name="_x0000_s213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6 140" o:spid="_x0000_s140" from="-9.0pt,552.75pt" to="416.24997pt,552.75pt" filled="f" stroked="t" strokeweight="3.0pt" style="position:absolute;z-index:32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3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41" name="_x0000_s213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7 142" o:spid="_x0000_s142" from="-9.0pt,548.6pt" to="416.24997pt,549.0pt" filled="f" stroked="t" strokeweight="1.25pt" style="position:absolute;flip:y;z-index:33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2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43" name="_x0000_s21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5 144" o:spid="_x0000_s144" from="-9.0pt,548.6pt" to="416.24997pt,549.0pt" filled="f" stroked="t" strokeweight="1.25pt" style="position:absolute;flip:y;z-index:32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2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45" name="_x0000_s213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4 146" o:spid="_x0000_s146" from="-9.0pt,548.6pt" to="416.24997pt,549.0pt" filled="f" stroked="t" strokeweight="1.25pt" style="position:absolute;flip:y;z-index:32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2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47" name="_x0000_s213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3 148" o:spid="_x0000_s148" from="-9.0pt,548.6pt" to="416.24997pt,549.0pt" filled="f" stroked="f" style="position:absolute;flip:y;z-index:322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2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49" name="_x0000_s213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2 150" o:spid="_x0000_s150" from="-9.0pt,548.6pt" to="416.24997pt,549.0pt" filled="f" stroked="t" strokeweight="1.25pt" style="position:absolute;flip:y;z-index:32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1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51" name="_x0000_s213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1 152" o:spid="_x0000_s152" from="-9.0pt,548.6pt" to="416.24997pt,549.0pt" filled="f" stroked="t" strokeweight="1.25pt" style="position:absolute;flip:y;z-index:31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1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53" name="_x0000_s213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30 154" o:spid="_x0000_s154" from="-9.0pt,548.6pt" to="416.24997pt,549.0pt" filled="f" stroked="t" strokeweight="1.25pt" style="position:absolute;flip:y;z-index:31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1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55" name="_x0000_s212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8 156" o:spid="_x0000_s156" from="-9.0pt,552.75pt" to="416.24997pt,552.75pt" filled="f" stroked="t" strokeweight="3.0pt" style="position:absolute;z-index:31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1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57" name="_x0000_s21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9 158" o:spid="_x0000_s158" from="-9.0pt,548.6pt" to="416.24997pt,549.0pt" filled="f" stroked="t" strokeweight="1.25pt" style="position:absolute;flip:y;z-index:31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0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59" name="_x0000_s212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6 160" o:spid="_x0000_s160" from="-9.0pt,552.75pt" to="416.24997pt,552.75pt" filled="f" stroked="t" strokeweight="3.0pt" style="position:absolute;z-index:30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1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61" name="_x0000_s212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7 162" o:spid="_x0000_s162" from="-9.0pt,548.6pt" to="416.24997pt,549.0pt" filled="f" stroked="t" strokeweight="1.25pt" style="position:absolute;flip:y;z-index:31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0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63" name="_x0000_s212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4 164" o:spid="_x0000_s164" from="-9.0pt,552.75pt" to="416.24997pt,552.75pt" filled="f" stroked="t" strokeweight="3.0pt" style="position:absolute;z-index:30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30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65" name="_x0000_s212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5 166" o:spid="_x0000_s166" from="-9.0pt,548.6pt" to="416.24997pt,549.0pt" filled="f" stroked="t" strokeweight="1.25pt" style="position:absolute;flip:y;z-index:30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0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67" name="_x0000_s212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2 168" o:spid="_x0000_s168" from="-9.0pt,552.75pt" to="416.24997pt,552.75pt" filled="f" stroked="t" strokeweight="3.0pt" style="position:absolute;z-index:30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30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69" name="_x0000_s212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3 170" o:spid="_x0000_s170" from="-9.0pt,548.6pt" to="416.24997pt,549.0pt" filled="f" stroked="t" strokeweight="1.25pt" style="position:absolute;flip:y;z-index:30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9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71" name="_x0000_s212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0 172" o:spid="_x0000_s172" from="-9.0pt,552.75pt" to="416.24997pt,552.75pt" filled="f" stroked="t" strokeweight="3.0pt" style="position:absolute;z-index:29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9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73" name="_x0000_s212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21 174" o:spid="_x0000_s174" from="-9.0pt,548.6pt" to="416.24997pt,549.0pt" filled="f" stroked="t" strokeweight="1.25pt" style="position:absolute;flip:y;z-index:29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9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75" name="_x0000_s211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8 176" o:spid="_x0000_s176" from="-9.0pt,552.75pt" to="416.24997pt,552.75pt" filled="f" stroked="t" strokeweight="3.0pt" style="position:absolute;z-index:29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9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77" name="_x0000_s21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9 178" o:spid="_x0000_s178" from="-9.0pt,548.6pt" to="416.24997pt,549.0pt" filled="f" stroked="t" strokeweight="1.25pt" style="position:absolute;flip:y;z-index:29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9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79" name="_x0000_s21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7 180" o:spid="_x0000_s180" from="-9.0pt,548.6pt" to="416.24997pt,549.0pt" filled="f" stroked="f" style="position:absolute;flip:y;z-index:290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8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81" name="_x0000_s21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5 182" o:spid="_x0000_s182" from="-9.0pt,552.75pt" to="416.24997pt,552.75pt" filled="f" stroked="t" strokeweight="3.0pt" style="position:absolute;z-index:28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8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83" name="_x0000_s21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6 184" o:spid="_x0000_s184" from="-9.0pt,548.6pt" to="416.24997pt,549.0pt" filled="f" stroked="t" strokeweight="1.25pt" style="position:absolute;flip:y;z-index:28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8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85" name="_x0000_s21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3 186" o:spid="_x0000_s186" from="-9.0pt,552.75pt" to="416.24997pt,552.75pt" filled="f" stroked="t" strokeweight="3.0pt" style="position:absolute;z-index:28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8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87" name="_x0000_s21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4 188" o:spid="_x0000_s188" from="-9.0pt,548.6pt" to="416.24997pt,549.0pt" filled="f" stroked="t" strokeweight="1.25pt" style="position:absolute;flip:y;z-index:28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7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89" name="_x0000_s21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1 190" o:spid="_x0000_s190" from="-9.0pt,552.75pt" to="416.24997pt,552.75pt" filled="f" stroked="t" strokeweight="3.0pt" style="position:absolute;z-index:27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8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91" name="_x0000_s21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2 192" o:spid="_x0000_s192" from="-9.0pt,548.6pt" to="416.24997pt,549.0pt" filled="f" stroked="t" strokeweight="1.25pt" style="position:absolute;flip:y;z-index:28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7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93" name="_x0000_s210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09 194" o:spid="_x0000_s194" from="-9.0pt,552.75pt" to="416.24997pt,552.75pt" filled="f" stroked="t" strokeweight="3.0pt" style="position:absolute;z-index:27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7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95" name="_x0000_s21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10 196" o:spid="_x0000_s196" from="-9.0pt,548.6pt" to="416.24997pt,549.0pt" filled="f" stroked="t" strokeweight="1.25pt" style="position:absolute;flip:y;z-index:27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7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197" name="直线 3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2 198" o:spid="_x0000_s198" from="-9.0pt,552.75pt" to="416.24997pt,552.75pt" filled="f" stroked="t" strokeweight="3.0pt" style="position:absolute;z-index:27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7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199" name="_x0000_s210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08 200" o:spid="_x0000_s200" from="-9.0pt,548.6pt" to="416.24997pt,549.0pt" filled="f" stroked="t" strokeweight="1.25pt" style="position:absolute;flip:y;z-index:27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6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01" name="直线 3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0 202" o:spid="_x0000_s202" from="-9.0pt,552.75pt" to="416.24997pt,552.75pt" filled="f" stroked="t" strokeweight="3.0pt" style="position:absolute;z-index:26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6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03" name="_x0000_s210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06 204" o:spid="_x0000_s204" from="-9.0pt,548.6pt" to="416.24997pt,549.0pt" filled="f" stroked="t" strokeweight="1.25pt" style="position:absolute;flip:y;z-index:26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6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05" name="_x0000_s210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04 206" o:spid="_x0000_s206" from="-9.0pt,548.6pt" to="416.24997pt,549.0pt" filled="f" stroked="f" style="position:absolute;flip:y;z-index:264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6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07" name="直线 2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7 208" o:spid="_x0000_s208" from="-9.0pt,552.75pt" to="416.24997pt,552.75pt" filled="f" stroked="t" strokeweight="3.0pt" style="position:absolute;z-index:26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6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09" name="_x0000_s210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03 210" o:spid="_x0000_s210" from="-9.0pt,548.6pt" to="416.24997pt,549.0pt" filled="f" stroked="t" strokeweight="1.25pt" style="position:absolute;flip:y;z-index:26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5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11" name="直线 2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5 212" o:spid="_x0000_s212" from="-9.0pt,552.75pt" to="416.24997pt,552.75pt" filled="f" stroked="t" strokeweight="3.0pt" style="position:absolute;z-index:25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5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13" name="_x0000_s210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101 214" o:spid="_x0000_s214" from="-9.0pt,548.6pt" to="416.24997pt,549.0pt" filled="f" stroked="t" strokeweight="1.25pt" style="position:absolute;flip:y;z-index:25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5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15" name="直线 2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3 216" o:spid="_x0000_s216" from="-9.0pt,552.75pt" to="416.24997pt,552.75pt" filled="f" stroked="t" strokeweight="3.0pt" style="position:absolute;z-index:25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5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17" name="_x0000_s209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9 218" o:spid="_x0000_s218" from="-9.0pt,548.6pt" to="416.24997pt,549.0pt" filled="f" stroked="t" strokeweight="1.25pt" style="position:absolute;flip:y;z-index:25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4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19" name="_x0000_s209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6 220" o:spid="_x0000_s220" from="-9.0pt,552.75pt" to="416.24997pt,552.75pt" filled="f" stroked="t" strokeweight="3.0pt" style="position:absolute;z-index:24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5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21" name="_x0000_s209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7 222" o:spid="_x0000_s222" from="-9.0pt,548.6pt" to="416.24997pt,549.0pt" filled="f" stroked="t" strokeweight="1.25pt" style="position:absolute;flip:y;z-index:25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4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23" name="_x0000_s209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4 224" o:spid="_x0000_s224" from="-9.0pt,552.75pt" to="416.24997pt,552.75pt" filled="f" stroked="t" strokeweight="3.0pt" style="position:absolute;z-index:24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4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25" name="_x0000_s209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5 226" o:spid="_x0000_s226" from="-9.0pt,548.6pt" to="416.24997pt,549.0pt" filled="f" stroked="t" strokeweight="1.25pt" style="position:absolute;flip:y;z-index:24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4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27" name="_x0000_s209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2 228" o:spid="_x0000_s228" from="-9.0pt,552.75pt" to="416.24997pt,552.75pt" filled="f" stroked="t" strokeweight="3.0pt" style="position:absolute;z-index:24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4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29" name="_x0000_s209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3 230" o:spid="_x0000_s230" from="-9.0pt,548.6pt" to="416.24997pt,549.0pt" filled="f" stroked="t" strokeweight="1.25pt" style="position:absolute;flip:y;z-index:24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3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31" name="_x0000_s209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0 232" o:spid="_x0000_s232" from="-9.0pt,552.75pt" to="416.24997pt,552.75pt" filled="f" stroked="t" strokeweight="3.0pt" style="position:absolute;z-index:23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3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33" name="_x0000_s209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91 234" o:spid="_x0000_s234" from="-9.0pt,548.6pt" to="416.24997pt,549.0pt" filled="f" stroked="t" strokeweight="1.25pt" style="position:absolute;flip:y;z-index:23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3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35" name="_x0000_s208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8 236" o:spid="_x0000_s236" from="-9.0pt,552.75pt" to="416.24997pt,552.75pt" filled="f" stroked="t" strokeweight="3.0pt" style="position:absolute;z-index:23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3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37" name="_x0000_s208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9 238" o:spid="_x0000_s238" from="-9.0pt,548.6pt" to="416.24997pt,549.0pt" filled="f" stroked="t" strokeweight="1.25pt" style="position:absolute;flip:y;z-index:23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2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39" name="_x0000_s208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6 240" o:spid="_x0000_s240" from="-9.0pt,552.75pt" to="416.24997pt,552.75pt" filled="f" stroked="t" strokeweight="3.0pt" style="position:absolute;z-index:22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3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41" name="_x0000_s208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7 242" o:spid="_x0000_s242" from="-9.0pt,548.6pt" to="416.24997pt,549.0pt" filled="f" stroked="t" strokeweight="1.25pt" style="position:absolute;flip:y;z-index:23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2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43" name="_x0000_s208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5 244" o:spid="_x0000_s244" from="-9.0pt,548.6pt" to="416.24997pt,549.0pt" filled="f" stroked="f" style="position:absolute;flip:y;z-index:226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2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45" name="_x0000_s208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3 246" o:spid="_x0000_s246" from="-9.0pt,552.75pt" to="416.24997pt,552.75pt" filled="f" stroked="t" strokeweight="3.0pt" style="position:absolute;z-index:22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2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47" name="_x0000_s208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4 248" o:spid="_x0000_s248" from="-9.0pt,548.6pt" to="416.24997pt,549.0pt" filled="f" stroked="t" strokeweight="1.25pt" style="position:absolute;flip:y;z-index:22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1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49" name="_x0000_s208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1 250" o:spid="_x0000_s250" from="-9.0pt,552.75pt" to="416.24997pt,552.75pt" filled="f" stroked="t" strokeweight="3.0pt" style="position:absolute;z-index:21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2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51" name="_x0000_s208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2 252" o:spid="_x0000_s252" from="-9.0pt,548.6pt" to="416.24997pt,549.0pt" filled="f" stroked="t" strokeweight="1.25pt" style="position:absolute;flip:y;z-index:22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1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53" name="_x0000_s207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79 254" o:spid="_x0000_s254" from="-9.0pt,552.75pt" to="416.24997pt,552.75pt" filled="f" stroked="t" strokeweight="3.0pt" style="position:absolute;z-index:21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21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55" name="_x0000_s208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80 256" o:spid="_x0000_s256" from="-9.0pt,548.6pt" to="416.24997pt,549.0pt" filled="f" stroked="t" strokeweight="1.25pt" style="position:absolute;flip:y;z-index:21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1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57" name="直线 3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3 258" o:spid="_x0000_s258" from="-9.0pt,548.6pt" to="416.24997pt,549.0pt" filled="f" stroked="t" strokeweight="1.25pt" style="position:absolute;flip:y;z-index:21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1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59" name="直线 3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1 260" o:spid="_x0000_s260" from="-9.0pt,548.6pt" to="416.24997pt,549.0pt" filled="f" stroked="t" strokeweight="1.25pt" style="position:absolute;flip:y;z-index:21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0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61" name="直线 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9 262" o:spid="_x0000_s262" from="-9.0pt,548.6pt" to="416.24997pt,549.0pt" filled="f" stroked="f" style="position:absolute;flip:y;z-index:208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0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63" name="直线 2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8 264" o:spid="_x0000_s264" from="-9.0pt,548.6pt" to="416.24997pt,549.0pt" filled="f" stroked="t" strokeweight="1.25pt" style="position:absolute;flip:y;z-index:20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0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65" name="直线 2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6 266" o:spid="_x0000_s266" from="-9.0pt,548.6pt" to="416.24997pt,549.0pt" filled="f" stroked="t" strokeweight="1.25pt" style="position:absolute;flip:y;z-index:20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0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67" name="直线 2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4 268" o:spid="_x0000_s268" from="-9.0pt,548.6pt" to="416.24997pt,549.0pt" filled="f" stroked="t" strokeweight="1.25pt" style="position:absolute;flip:y;z-index:20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19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69" name="_x0000_s207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71 270" o:spid="_x0000_s270" from="-9.0pt,552.75pt" to="416.24997pt,552.75pt" filled="f" stroked="t" strokeweight="3.0pt" style="position:absolute;z-index:19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20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71" name="_x0000_s207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72 272" o:spid="_x0000_s272" from="-9.0pt,548.6pt" to="416.24997pt,549.0pt" filled="f" stroked="t" strokeweight="1.25pt" style="position:absolute;flip:y;z-index:20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19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73" name="直线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9 274" o:spid="_x0000_s274" from="-9.0pt,552.75pt" to="416.24997pt,552.75pt" filled="f" stroked="t" strokeweight="3.0pt" style="position:absolute;z-index:19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19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75" name="直线 2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0 276" o:spid="_x0000_s276" from="-9.0pt,548.6pt" to="416.24997pt,549.0pt" filled="f" stroked="t" strokeweight="1.25pt" style="position:absolute;flip:y;z-index:19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19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77" name="_x0000_s206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67 278" o:spid="_x0000_s278" from="-9.0pt,552.75pt" to="416.24997pt,552.75pt" filled="f" stroked="t" strokeweight="3.0pt" style="position:absolute;z-index:19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s">
            <w:drawing>
              <wp:anchor distT="0" distB="0" distL="114298" distR="114298" simplePos="0" relativeHeight="19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79" name="_x0000_s206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68 280" o:spid="_x0000_s280" from="-9.0pt,548.6pt" to="416.24997pt,549.0pt" filled="f" stroked="t" strokeweight="1.25pt" style="position:absolute;flip:y;z-index:19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8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81" name="直线 3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4 282" o:spid="_x0000_s282" from="-9.0pt,552.75pt" to="416.24997pt,552.75pt" filled="f" stroked="t" strokeweight="3.0pt" style="position:absolute;z-index:18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8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83" name="直线 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5 284" o:spid="_x0000_s284" from="-9.0pt,548.6pt" to="416.24997pt,549.0pt" filled="f" stroked="t" strokeweight="1.25pt" style="position:absolute;flip:y;z-index:18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8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85" name="_x0000_s206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63 286" o:spid="_x0000_s286" from="-9.0pt,552.75pt" to="416.24997pt,552.75pt" filled="f" stroked="t" strokeweight="3.0pt" style="position:absolute;z-index:18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8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87" name="_x0000_s206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64 288" o:spid="_x0000_s288" from="-9.0pt,548.6pt" to="416.24997pt,549.0pt" filled="f" stroked="t" strokeweight="1.25pt" style="position:absolute;flip:y;z-index:18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7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89" name="_x0000_s206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61 290" o:spid="_x0000_s290" from="-9.0pt,552.75pt" to="416.24997pt,552.75pt" filled="f" stroked="t" strokeweight="3.0pt" style="position:absolute;z-index:17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8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91" name="_x0000_s206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62 292" o:spid="_x0000_s292" from="-9.0pt,548.6pt" to="416.24997pt,549.0pt" filled="f" stroked="t" strokeweight="1.25pt" style="position:absolute;flip:y;z-index:18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7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93" name="_x0000_s206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60 294" o:spid="_x0000_s294" from="-9.0pt,548.6pt" to="416.24997pt,549.0pt" filled="f" stroked="f" style="position:absolute;flip:y;z-index:176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7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95" name="_x0000_s205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58 296" o:spid="_x0000_s296" from="-9.0pt,552.75pt" to="416.24997pt,552.75pt" filled="f" stroked="t" strokeweight="3.0pt" style="position:absolute;z-index:17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7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297" name="_x0000_s205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59 298" o:spid="_x0000_s298" from="-9.0pt,548.6pt" to="416.24997pt,549.0pt" filled="f" stroked="t" strokeweight="1.25pt" style="position:absolute;flip:y;z-index:17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6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299" name="_x0000_s205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56 300" o:spid="_x0000_s300" from="-9.0pt,552.75pt" to="416.24997pt,552.75pt" filled="f" stroked="t" strokeweight="3.0pt" style="position:absolute;z-index:168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70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301" name="_x0000_s205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2057 302" o:spid="_x0000_s302" from="-9.0pt,548.6pt" to="416.24997pt,549.0pt" filled="f" stroked="t" strokeweight="1.25pt" style="position:absolute;flip:y;z-index:170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6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7019925</wp:posOffset>
                </wp:positionV>
                <wp:extent cx="5400675" cy="0"/>
                <wp:effectExtent l="0" t="0" r="0" b="0"/>
                <wp:wrapNone/>
                <wp:docPr id="303" name="直线 2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0675" cy="0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1 304" o:spid="_x0000_s304" from="-9.0pt,552.75pt" to="416.24997pt,552.75pt" filled="f" stroked="t" strokeweight="3.0pt" style="position:absolute;z-index:164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仿宋_GB2312" w:cs="Times New Roman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6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5400675" cy="5080"/>
                <wp:effectExtent l="0" t="0" r="0" b="0"/>
                <wp:wrapNone/>
                <wp:docPr id="305" name="直线 2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400675" cy="5080"/>
                        </a:xfrm>
                        <a:prstGeom prst="line"/>
                        <a:noFill/>
                        <a:ln w="158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2 306" o:spid="_x0000_s306" from="-9.0pt,548.6pt" to="416.24997pt,549.0pt" filled="f" stroked="t" strokeweight="1.25pt" style="position:absolute;flip:y;z-index:166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390125905"/>
      <w:docPartObj>
        <w:docPartGallery w:val="Page Numbers (Bottom of Page)"/>
        <w:docPartUnique/>
      </w:docPartObj>
    </w:sdtPr>
    <w:sdtContent>
      <w:p>
        <w:pPr>
          <w:pStyle w:val="15"/>
          <w:tabs>
            <w:tab w:val="center" w:pos="4153"/>
            <w:tab w:val="right" w:pos="8306"/>
          </w:tabs>
          <w:ind w:right="180"/>
          <w:jc w:val="right"/>
        </w:pPr>
        <w:r>
          <w:rPr>
            <w:rFonts w:ascii="宋体" w:hint="eastAsia"/>
            <w:sz w:val="24"/>
          </w:rPr>
          <w:t>—</w:t>
        </w:r>
        <w:r>
          <w:rPr>
            <w:rFonts w:ascii="宋体"/>
            <w:sz w:val="24"/>
          </w:rPr>
          <w:fldChar w:fldCharType="begin"/>
        </w:r>
        <w:r>
          <w:rPr>
            <w:rFonts w:ascii="宋体"/>
            <w:sz w:val="24"/>
          </w:rPr>
          <w:instrText xml:space="preserve"> PAGE   \* MERGEFORMAT </w:instrText>
        </w:r>
        <w:r>
          <w:rPr>
            <w:rFonts w:ascii="宋体"/>
            <w:sz w:val="24"/>
          </w:rPr>
          <w:fldChar w:fldCharType="separate"/>
        </w:r>
        <w:r>
          <w:rPr>
            <w:rFonts w:ascii="宋体"/>
            <w:sz w:val="24"/>
            <w:lang w:val="zh-CN"/>
          </w:rPr>
          <w:t>3</w:t>
        </w:r>
        <w:r>
          <w:rPr>
            <w:rFonts w:ascii="宋体"/>
            <w:sz w:val="24"/>
          </w:rPr>
          <w:fldChar w:fldCharType="end"/>
        </w:r>
        <w:r>
          <w:rPr>
            <w:rFonts w:ascii="宋体" w:hint="eastAsia"/>
            <w:sz w:val="24"/>
          </w:rPr>
          <w:t>—</w:t>
        </w:r>
      </w:p>
    </w:sdtContent>
  </w:sdt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firstLineChars="100" w:firstLine="180"/>
    </w:pPr>
    <w:sdt>
      <w:sdtPr>
        <w:id w:val="852798901"/>
        <w:docPartObj>
          <w:docPartGallery w:val="Page Numbers (Bottom of Page)"/>
          <w:docPartUnique/>
        </w:docPartObj>
      </w:sdtPr>
      <w:sdtContent>
        <w:r>
          <w:rPr>
            <w:rFonts w:ascii="宋体" w:hint="eastAsia"/>
            <w:sz w:val="24"/>
          </w:rPr>
          <w:t>—</w:t>
        </w:r>
        <w:r>
          <w:rPr>
            <w:rFonts w:ascii="宋体"/>
            <w:sz w:val="24"/>
          </w:rPr>
          <w:fldChar w:fldCharType="begin"/>
        </w:r>
        <w:r>
          <w:rPr>
            <w:rFonts w:ascii="宋体"/>
            <w:sz w:val="24"/>
          </w:rPr>
          <w:instrText xml:space="preserve"> PAGE   \* MERGEFORMAT </w:instrText>
        </w:r>
        <w:r>
          <w:rPr>
            <w:rFonts w:ascii="宋体"/>
            <w:sz w:val="24"/>
          </w:rPr>
          <w:fldChar w:fldCharType="separate"/>
        </w:r>
        <w:r>
          <w:rPr>
            <w:rFonts w:ascii="宋体"/>
            <w:sz w:val="24"/>
            <w:lang w:val="zh-CN"/>
          </w:rPr>
          <w:t>2</w:t>
        </w:r>
        <w:r>
          <w:rPr>
            <w:rFonts w:ascii="宋体"/>
            <w:sz w:val="24"/>
          </w:rPr>
          <w:fldChar w:fldCharType="end"/>
        </w:r>
        <w:r>
          <w:rPr>
            <w:rFonts w:ascii="宋体" w:hint="eastAsia"/>
            <w:sz w:val="24"/>
          </w:rPr>
          <w:t>—</w:t>
        </w:r>
      </w:sdtContent>
    </w:sdt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Body Text"/>
    <w:basedOn w:val="0"/>
    <w:pPr>
      <w:autoSpaceDE w:val="0"/>
      <w:autoSpaceDN w:val="0"/>
      <w:adjustRightInd w:val="0"/>
      <w:spacing w:line="360" w:lineRule="atLeast"/>
      <w:jc w:val="left"/>
      <w:textAlignment w:val="baseline"/>
    </w:pPr>
    <w:rPr>
      <w:rFonts w:ascii="宋体" w:eastAsia="宋体" w:cs="Times New Roman"/>
      <w:color w:val="000000"/>
      <w:sz w:val="24"/>
    </w:rPr>
  </w:style>
  <w:style w:type="paragraph" w:styleId="18">
    <w:name w:val="Date"/>
    <w:basedOn w:val="0"/>
    <w:next w:val="0"/>
    <w:pPr>
      <w:ind w:leftChars="2500" w:left="2500"/>
    </w:pPr>
  </w:style>
  <w:style w:type="paragraph" w:customStyle="1" w:styleId="19">
    <w:name w:val="Char Char Char Char Char2 Char"/>
    <w:basedOn w:val="0"/>
    <w:pPr>
      <w:adjustRightInd w:val="0"/>
      <w:snapToGrid w:val="0"/>
      <w:spacing w:line="360" w:lineRule="auto"/>
      <w:ind w:firstLineChars="200" w:firstLine="200"/>
    </w:pPr>
    <w:rPr>
      <w:rFonts w:ascii="Times New Roman" w:eastAsia="宋体" w:cs="宋体" w:hAnsi="Times New Roman"/>
      <w:sz w:val="28"/>
      <w:szCs w:val="28"/>
    </w:rPr>
  </w:style>
  <w:style w:type="paragraph" w:styleId="20">
    <w:name w:val="Plain Text"/>
    <w:basedOn w:val="0"/>
    <w:rPr>
      <w:rFonts w:ascii="宋体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242</TotalTime>
  <Application>Yozo_Office27021597764231179</Application>
  <Pages>4</Pages>
  <Words>1469</Words>
  <Characters>1582</Characters>
  <Lines>92</Lines>
  <Paragraphs>19</Paragraphs>
  <CharactersWithSpaces>1604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36</cp:revision>
  <cp:lastPrinted>2018-03-26T07:03:00Z</cp:lastPrinted>
  <dcterms:created xsi:type="dcterms:W3CDTF">2018-03-14T03:29:00Z</dcterms:created>
  <dcterms:modified xsi:type="dcterms:W3CDTF">2023-08-15T03:11:50Z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2052-10.1.0.7671</vt:lpwstr>
  </property>
</Properties>
</file>