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攀枝花市社会体育指导中心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2021年政府采购预算情况说明</w:t>
      </w:r>
    </w:p>
    <w:p>
      <w:pPr>
        <w:jc w:val="center"/>
        <w:rPr>
          <w:sz w:val="44"/>
          <w:szCs w:val="44"/>
        </w:rPr>
      </w:pP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市财政局：</w:t>
      </w:r>
    </w:p>
    <w:p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根据《攀枝花市财政局关于编制2021年市本级政府采购预算的通知》的要求，我单位严格按照《四川省政府集中采购目录及标准（2020 年版） 》、《</w:t>
      </w:r>
      <w:r>
        <w:rPr>
          <w:rFonts w:ascii="仿宋_GB2312" w:eastAsia="仿宋_GB2312" w:cs="仿宋_GB2312"/>
          <w:sz w:val="32"/>
          <w:szCs w:val="32"/>
        </w:rPr>
        <w:t>四川省</w:t>
      </w:r>
      <w:r>
        <w:rPr>
          <w:rFonts w:ascii="仿宋_GB2312" w:eastAsia="仿宋_GB2312" w:cs="仿宋_GB2312" w:hint="eastAsia"/>
          <w:sz w:val="32"/>
          <w:szCs w:val="32"/>
        </w:rPr>
        <w:t>政府采购</w:t>
      </w:r>
      <w:r>
        <w:rPr>
          <w:rFonts w:ascii="仿宋_GB2312" w:eastAsia="仿宋_GB2312" w:cs="仿宋_GB2312"/>
          <w:sz w:val="32"/>
          <w:szCs w:val="32"/>
        </w:rPr>
        <w:t>面向中小企业采购品目指导目录（2021年版）</w:t>
      </w:r>
      <w:r>
        <w:rPr>
          <w:rFonts w:ascii="仿宋_GB2312" w:eastAsia="仿宋_GB2312" w:cs="仿宋_GB2312" w:hint="eastAsia"/>
          <w:sz w:val="32"/>
          <w:szCs w:val="32"/>
        </w:rPr>
        <w:t>》（</w:t>
      </w:r>
      <w:r>
        <w:rPr>
          <w:rFonts w:ascii="仿宋_GB2312" w:eastAsia="仿宋_GB2312" w:cs="仿宋_GB2312"/>
          <w:sz w:val="32"/>
          <w:szCs w:val="32"/>
        </w:rPr>
        <w:t>川财采</w:t>
      </w:r>
      <w:r>
        <w:rPr>
          <w:rFonts w:ascii="仿宋_GB2312" w:eastAsia="仿宋_GB2312" w:cs="仿宋_GB2312" w:hint="eastAsia"/>
          <w:sz w:val="32"/>
          <w:szCs w:val="32"/>
        </w:rPr>
        <w:t>〔202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〕4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号）</w:t>
      </w:r>
      <w:r>
        <w:rPr>
          <w:rFonts w:ascii="仿宋_GB2312" w:eastAsia="仿宋_GB2312" w:cs="仿宋_GB2312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《攀枝花市市级行政事业单位通用办公设备和办公家具配置限额标准》（攀财资管〔2018〕33 号）和《政府采购促进中小企业发展管理办法》（财库〔2020〕46号）等相关规定，对本单位的采购预算进行了逐一审核，现将有关采购预算的情况说明如下：</w:t>
      </w:r>
    </w:p>
    <w:p>
      <w:pPr>
        <w:ind w:firstLineChars="200" w:firstLine="640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</w:rPr>
        <w:t>2021年政府采购预算项目1个，合计采购金额1万元,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主要是</w:t>
      </w:r>
      <w:r>
        <w:rPr>
          <w:rFonts w:ascii="仿宋_GB2312" w:eastAsia="仿宋_GB2312" w:cs="仿宋_GB2312" w:hint="eastAsia"/>
          <w:sz w:val="32"/>
          <w:szCs w:val="32"/>
        </w:rPr>
        <w:t>办公设备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台式电脑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2台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）</w:t>
      </w:r>
      <w:r>
        <w:rPr>
          <w:rFonts w:ascii="仿宋_GB2312" w:eastAsia="仿宋_GB2312" w:cs="仿宋_GB2312" w:hint="eastAsia"/>
          <w:sz w:val="32"/>
          <w:szCs w:val="32"/>
        </w:rPr>
        <w:t>1万元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；</w:t>
      </w:r>
    </w:p>
    <w:p>
      <w:pPr>
        <w:pStyle w:val="17"/>
        <w:ind w:left="1930" w:firstLineChars="0" w:firstLine="0"/>
        <w:rPr>
          <w:rFonts w:ascii="仿宋_GB2312" w:eastAsia="仿宋_GB2312" w:cs="仿宋_GB2312"/>
          <w:sz w:val="32"/>
          <w:szCs w:val="32"/>
        </w:rPr>
      </w:pPr>
    </w:p>
    <w:p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      攀枝花市社会体育指导中心</w:t>
      </w:r>
    </w:p>
    <w:p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            202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8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MTcwMDYxY2YxZjAzNzI0ODM1NWQ1ZmNmYTYxNjk2YW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299</Words>
  <Characters>329</Characters>
  <Lines>18</Lines>
  <Paragraphs>7</Paragraphs>
  <CharactersWithSpaces>384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2</cp:revision>
  <cp:lastPrinted>2021-04-26T02:31:00Z</cp:lastPrinted>
  <dcterms:created xsi:type="dcterms:W3CDTF">2022-06-30T09:00:00Z</dcterms:created>
  <dcterms:modified xsi:type="dcterms:W3CDTF">2022-07-07T00:29:51Z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2052-11.1.0.11830</vt:lpwstr>
  </property>
  <property fmtid="{D5CDD505-2E9C-101B-9397-08002B2CF9AE}" pid="3" name="ICV">
    <vt:lpwstr>C37562D0585949D4AE1657E4F3669B02</vt:lpwstr>
  </property>
</Properties>
</file>