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攀枝花市国土整治中心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2020年政府采购预算编制说明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2020年，攀枝花市国土整治中心年初安排政府采购预算0万元。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47"/>
    <w:rsid w:val="00012F47"/>
    <w:rsid w:val="0006705C"/>
    <w:rsid w:val="000A0081"/>
    <w:rsid w:val="006C52C8"/>
    <w:rsid w:val="06D25517"/>
    <w:rsid w:val="1A79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11</Words>
  <Characters>67</Characters>
  <Lines>1</Lines>
  <Paragraphs>1</Paragraphs>
  <ScaleCrop>false</ScaleCrop>
  <LinksUpToDate>false</LinksUpToDate>
  <CharactersWithSpaces>77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2020-04-24T01:31:00Z</dcterms:created>
  <dc:creator>彭昭君</dc:creator>
  <cp:lastModifiedBy>沈宸民</cp:lastModifiedBy>
  <dcterms:modified xsi:type="dcterms:W3CDTF">2020-04-28T11:24:02Z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